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1B" w:rsidRPr="00ED0B2D" w:rsidRDefault="00ED0B2D" w:rsidP="00ED0B2D">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extent cx="2209800" cy="857250"/>
            <wp:effectExtent l="0" t="0" r="0" b="0"/>
            <wp:docPr id="2" name="Picture 1" descr="C:\Users\INCLEN\Desktop\logi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LEN\Desktop\logii2.png"/>
                    <pic:cNvPicPr>
                      <a:picLocks noChangeAspect="1" noChangeArrowheads="1"/>
                    </pic:cNvPicPr>
                  </pic:nvPicPr>
                  <pic:blipFill>
                    <a:blip r:embed="rId6"/>
                    <a:srcRect/>
                    <a:stretch>
                      <a:fillRect/>
                    </a:stretch>
                  </pic:blipFill>
                  <pic:spPr bwMode="auto">
                    <a:xfrm>
                      <a:off x="0" y="0"/>
                      <a:ext cx="2209800" cy="857250"/>
                    </a:xfrm>
                    <a:prstGeom prst="rect">
                      <a:avLst/>
                    </a:prstGeom>
                    <a:noFill/>
                    <a:ln w="9525">
                      <a:noFill/>
                      <a:miter lim="800000"/>
                      <a:headEnd/>
                      <a:tailEnd/>
                    </a:ln>
                  </pic:spPr>
                </pic:pic>
              </a:graphicData>
            </a:graphic>
          </wp:inline>
        </w:drawing>
      </w:r>
    </w:p>
    <w:p w:rsidR="001875A0" w:rsidRPr="00FE4BD3" w:rsidRDefault="00FE4BD3" w:rsidP="00736C0D">
      <w:pPr>
        <w:spacing w:after="0"/>
        <w:jc w:val="center"/>
        <w:rPr>
          <w:rFonts w:ascii="Georgia" w:eastAsia="Times New Roman" w:hAnsi="Georgia" w:cs="Times New Roman"/>
          <w:b/>
          <w:color w:val="002060"/>
          <w:sz w:val="28"/>
          <w:szCs w:val="28"/>
        </w:rPr>
      </w:pPr>
      <w:bookmarkStart w:id="0" w:name="_GoBack"/>
      <w:bookmarkEnd w:id="0"/>
      <w:r w:rsidRPr="00FE4BD3">
        <w:rPr>
          <w:rFonts w:ascii="Georgia" w:eastAsia="Times New Roman" w:hAnsi="Georgia" w:cs="Times New Roman"/>
          <w:b/>
          <w:color w:val="002060"/>
          <w:sz w:val="28"/>
          <w:szCs w:val="28"/>
        </w:rPr>
        <w:t xml:space="preserve">INCLEN </w:t>
      </w:r>
      <w:r w:rsidR="00F2353D" w:rsidRPr="00FE4BD3">
        <w:rPr>
          <w:rFonts w:ascii="Georgia" w:eastAsia="Times New Roman" w:hAnsi="Georgia" w:cs="Times New Roman"/>
          <w:b/>
          <w:color w:val="002060"/>
          <w:sz w:val="28"/>
          <w:szCs w:val="28"/>
        </w:rPr>
        <w:t>Leadership and Management Program (LAMP)</w:t>
      </w:r>
    </w:p>
    <w:p w:rsidR="003D4A61" w:rsidRDefault="003D4A61" w:rsidP="00736C0D">
      <w:pPr>
        <w:spacing w:after="0"/>
        <w:jc w:val="center"/>
        <w:rPr>
          <w:rFonts w:ascii="Times New Roman" w:eastAsia="Times New Roman" w:hAnsi="Times New Roman" w:cs="Times New Roman"/>
          <w:b/>
          <w:bCs/>
          <w:sz w:val="32"/>
          <w:szCs w:val="32"/>
        </w:rPr>
        <w:sectPr w:rsidR="003D4A61" w:rsidSect="00CE376B">
          <w:pgSz w:w="12240" w:h="15840"/>
          <w:pgMar w:top="1440" w:right="1440" w:bottom="1440" w:left="1440" w:header="720" w:footer="720" w:gutter="0"/>
          <w:cols w:space="720"/>
          <w:docGrid w:linePitch="360"/>
        </w:sectPr>
      </w:pPr>
    </w:p>
    <w:p w:rsidR="00736C0D" w:rsidRDefault="00736C0D" w:rsidP="00736C0D">
      <w:pPr>
        <w:spacing w:after="0"/>
        <w:jc w:val="center"/>
        <w:rPr>
          <w:rFonts w:ascii="Times New Roman" w:eastAsia="Times New Roman" w:hAnsi="Times New Roman" w:cs="Times New Roman"/>
          <w:b/>
          <w:bCs/>
          <w:sz w:val="32"/>
          <w:szCs w:val="32"/>
        </w:rPr>
      </w:pPr>
      <w:r w:rsidRPr="00736C0D">
        <w:rPr>
          <w:rFonts w:ascii="Times New Roman" w:eastAsia="Times New Roman" w:hAnsi="Times New Roman" w:cs="Times New Roman"/>
          <w:b/>
          <w:bCs/>
          <w:sz w:val="32"/>
          <w:szCs w:val="32"/>
        </w:rPr>
        <w:lastRenderedPageBreak/>
        <w:t>ANNOUNCEMENT</w:t>
      </w:r>
    </w:p>
    <w:p w:rsidR="003D4A61" w:rsidRPr="003D4A61" w:rsidRDefault="003D4A61" w:rsidP="00736C0D">
      <w:pPr>
        <w:spacing w:after="0"/>
        <w:jc w:val="center"/>
        <w:rPr>
          <w:rFonts w:ascii="Times New Roman" w:eastAsia="Times New Roman" w:hAnsi="Times New Roman" w:cs="Times New Roman"/>
          <w:b/>
          <w:bCs/>
          <w:sz w:val="20"/>
          <w:szCs w:val="20"/>
        </w:rPr>
      </w:pPr>
    </w:p>
    <w:p w:rsidR="003D4A61" w:rsidRPr="00736C0D" w:rsidRDefault="003D4A61" w:rsidP="00736C0D">
      <w:pPr>
        <w:spacing w:after="0"/>
        <w:jc w:val="center"/>
        <w:rPr>
          <w:rFonts w:ascii="Times New Roman" w:eastAsia="Times New Roman" w:hAnsi="Times New Roman" w:cs="Times New Roman"/>
          <w:b/>
          <w:bCs/>
          <w:sz w:val="32"/>
          <w:szCs w:val="32"/>
        </w:rPr>
        <w:sectPr w:rsidR="003D4A61" w:rsidRPr="00736C0D" w:rsidSect="003D4A61">
          <w:type w:val="continuous"/>
          <w:pgSz w:w="12240" w:h="15840"/>
          <w:pgMar w:top="1440" w:right="1440" w:bottom="1440" w:left="1440" w:header="720" w:footer="720" w:gutter="0"/>
          <w:cols w:space="720"/>
          <w:docGrid w:linePitch="360"/>
        </w:sectPr>
      </w:pPr>
    </w:p>
    <w:p w:rsidR="007A491B" w:rsidRPr="007A491B" w:rsidRDefault="007A491B" w:rsidP="007A491B">
      <w:pPr>
        <w:shd w:val="clear" w:color="auto" w:fill="002060"/>
        <w:spacing w:after="0" w:line="240" w:lineRule="auto"/>
        <w:jc w:val="both"/>
        <w:rPr>
          <w:rFonts w:ascii="Georgia" w:eastAsia="Times New Roman" w:hAnsi="Georgia" w:cs="Arial"/>
          <w:b/>
          <w:bCs/>
          <w:color w:val="FFFFFF" w:themeColor="background1"/>
          <w:sz w:val="20"/>
          <w:szCs w:val="20"/>
        </w:rPr>
      </w:pPr>
      <w:r w:rsidRPr="007A491B">
        <w:rPr>
          <w:rFonts w:ascii="Georgia" w:eastAsia="Times New Roman" w:hAnsi="Georgia" w:cs="Arial"/>
          <w:b/>
          <w:bCs/>
          <w:color w:val="FFFFFF" w:themeColor="background1"/>
          <w:sz w:val="20"/>
          <w:szCs w:val="20"/>
        </w:rPr>
        <w:lastRenderedPageBreak/>
        <w:t>Background</w:t>
      </w:r>
    </w:p>
    <w:p w:rsidR="007A491B" w:rsidRPr="00E52CE1" w:rsidRDefault="007A491B" w:rsidP="007A491B">
      <w:pPr>
        <w:spacing w:after="0" w:line="240" w:lineRule="auto"/>
        <w:jc w:val="both"/>
        <w:rPr>
          <w:rFonts w:ascii="Times New Roman" w:eastAsia="Times New Roman" w:hAnsi="Times New Roman" w:cs="Times New Roman"/>
          <w:sz w:val="18"/>
          <w:szCs w:val="18"/>
        </w:rPr>
      </w:pPr>
      <w:r w:rsidRPr="00E52CE1">
        <w:rPr>
          <w:rFonts w:ascii="Times New Roman" w:eastAsia="Times New Roman" w:hAnsi="Times New Roman" w:cs="Times New Roman"/>
          <w:sz w:val="18"/>
          <w:szCs w:val="18"/>
        </w:rPr>
        <w:t xml:space="preserve">In India, continuing success in health was through high quality research aimed </w:t>
      </w:r>
      <w:r w:rsidR="00141517">
        <w:rPr>
          <w:rFonts w:ascii="Times New Roman" w:eastAsia="Times New Roman" w:hAnsi="Times New Roman" w:cs="Times New Roman"/>
          <w:sz w:val="18"/>
          <w:szCs w:val="18"/>
        </w:rPr>
        <w:t>at</w:t>
      </w:r>
      <w:r w:rsidRPr="00E52CE1">
        <w:rPr>
          <w:rFonts w:ascii="Times New Roman" w:eastAsia="Times New Roman" w:hAnsi="Times New Roman" w:cs="Times New Roman"/>
          <w:sz w:val="18"/>
          <w:szCs w:val="18"/>
        </w:rPr>
        <w:t xml:space="preserve"> new knowledge or generating fresh interpretation of known facts and principles. Capabilities of independent physicians and different actors </w:t>
      </w:r>
      <w:r w:rsidR="00141517">
        <w:rPr>
          <w:rFonts w:ascii="Times New Roman" w:eastAsia="Times New Roman" w:hAnsi="Times New Roman" w:cs="Times New Roman"/>
          <w:sz w:val="18"/>
          <w:szCs w:val="18"/>
        </w:rPr>
        <w:t>in</w:t>
      </w:r>
      <w:r w:rsidRPr="00E52CE1">
        <w:rPr>
          <w:rFonts w:ascii="Times New Roman" w:eastAsia="Times New Roman" w:hAnsi="Times New Roman" w:cs="Times New Roman"/>
          <w:sz w:val="18"/>
          <w:szCs w:val="18"/>
        </w:rPr>
        <w:t xml:space="preserve"> health sector were integrated with medical research in order to </w:t>
      </w:r>
      <w:r w:rsidR="00141517">
        <w:rPr>
          <w:rFonts w:ascii="Times New Roman" w:eastAsia="Times New Roman" w:hAnsi="Times New Roman" w:cs="Times New Roman"/>
          <w:sz w:val="18"/>
          <w:szCs w:val="18"/>
        </w:rPr>
        <w:t>address various bottlenecks</w:t>
      </w:r>
      <w:r w:rsidRPr="00E52CE1">
        <w:rPr>
          <w:rFonts w:ascii="Times New Roman" w:eastAsia="Times New Roman" w:hAnsi="Times New Roman" w:cs="Times New Roman"/>
          <w:sz w:val="18"/>
          <w:szCs w:val="18"/>
        </w:rPr>
        <w:t xml:space="preserve">. </w:t>
      </w:r>
      <w:r w:rsidR="00141517">
        <w:rPr>
          <w:rFonts w:ascii="Times New Roman" w:eastAsia="Times New Roman" w:hAnsi="Times New Roman" w:cs="Times New Roman"/>
          <w:sz w:val="18"/>
          <w:szCs w:val="18"/>
        </w:rPr>
        <w:t>I</w:t>
      </w:r>
      <w:r w:rsidRPr="00E52CE1">
        <w:rPr>
          <w:rFonts w:ascii="Times New Roman" w:eastAsia="Times New Roman" w:hAnsi="Times New Roman" w:cs="Times New Roman"/>
          <w:sz w:val="18"/>
          <w:szCs w:val="18"/>
        </w:rPr>
        <w:t>n past 2 decades there has been rapid urbanization, mechanization and globalization leading to many unprecedented changes in disease p</w:t>
      </w:r>
      <w:r w:rsidR="00141517">
        <w:rPr>
          <w:rFonts w:ascii="Times New Roman" w:eastAsia="Times New Roman" w:hAnsi="Times New Roman" w:cs="Times New Roman"/>
          <w:sz w:val="18"/>
          <w:szCs w:val="18"/>
        </w:rPr>
        <w:t>attern</w:t>
      </w:r>
      <w:r w:rsidRPr="00E52CE1">
        <w:rPr>
          <w:rFonts w:ascii="Times New Roman" w:eastAsia="Times New Roman" w:hAnsi="Times New Roman" w:cs="Times New Roman"/>
          <w:sz w:val="18"/>
          <w:szCs w:val="18"/>
        </w:rPr>
        <w:t xml:space="preserve">, quality of care, lifestyle and environment. In addition, this is an era of shifting patient care from hospitals into the community, which provides new and challenging opportunities to young and experienced clinicians for research and improved education. Equally important is the critical need to decipher actionable knowledge of what drives human </w:t>
      </w:r>
      <w:r w:rsidR="00E52CE1" w:rsidRPr="00E52CE1">
        <w:rPr>
          <w:rFonts w:ascii="Times New Roman" w:eastAsia="Times New Roman" w:hAnsi="Times New Roman" w:cs="Times New Roman"/>
          <w:sz w:val="18"/>
          <w:szCs w:val="18"/>
        </w:rPr>
        <w:t>behaviour</w:t>
      </w:r>
      <w:r w:rsidRPr="00E52CE1">
        <w:rPr>
          <w:rFonts w:ascii="Times New Roman" w:eastAsia="Times New Roman" w:hAnsi="Times New Roman" w:cs="Times New Roman"/>
          <w:sz w:val="18"/>
          <w:szCs w:val="18"/>
        </w:rPr>
        <w:t xml:space="preserve">. Without hampering India’s vision on sustained economic growth and wellbeing, it is important to create boundaries at individual as well as societal levels by responsible conduct of research and training. </w:t>
      </w:r>
    </w:p>
    <w:p w:rsidR="007A491B" w:rsidRPr="00E52CE1" w:rsidRDefault="007A491B" w:rsidP="007A491B">
      <w:pPr>
        <w:tabs>
          <w:tab w:val="left" w:pos="300"/>
        </w:tabs>
        <w:suppressAutoHyphens/>
        <w:autoSpaceDE w:val="0"/>
        <w:autoSpaceDN w:val="0"/>
        <w:adjustRightInd w:val="0"/>
        <w:spacing w:after="0" w:line="240" w:lineRule="auto"/>
        <w:jc w:val="both"/>
        <w:textAlignment w:val="center"/>
        <w:rPr>
          <w:rFonts w:ascii="Times New Roman" w:eastAsia="Times New Roman" w:hAnsi="Times New Roman" w:cs="Times New Roman"/>
          <w:sz w:val="18"/>
          <w:szCs w:val="18"/>
        </w:rPr>
      </w:pPr>
    </w:p>
    <w:p w:rsidR="007A491B" w:rsidRPr="00E52CE1" w:rsidRDefault="007A491B" w:rsidP="007A491B">
      <w:pPr>
        <w:tabs>
          <w:tab w:val="left" w:pos="300"/>
        </w:tabs>
        <w:suppressAutoHyphens/>
        <w:autoSpaceDE w:val="0"/>
        <w:autoSpaceDN w:val="0"/>
        <w:adjustRightInd w:val="0"/>
        <w:spacing w:after="0" w:line="240" w:lineRule="auto"/>
        <w:jc w:val="both"/>
        <w:textAlignment w:val="center"/>
        <w:rPr>
          <w:rFonts w:ascii="Times New Roman" w:eastAsia="Times New Roman" w:hAnsi="Times New Roman" w:cs="Times New Roman"/>
          <w:sz w:val="18"/>
          <w:szCs w:val="18"/>
        </w:rPr>
      </w:pPr>
      <w:r w:rsidRPr="00E52CE1">
        <w:rPr>
          <w:rFonts w:ascii="Times New Roman" w:eastAsia="Times New Roman" w:hAnsi="Times New Roman" w:cs="Times New Roman"/>
          <w:sz w:val="18"/>
          <w:szCs w:val="18"/>
        </w:rPr>
        <w:t xml:space="preserve">In this context, India requires more clinicians and health researchers with leadership skills to improve effectiveness, efficiency and equity of care particularly in resource </w:t>
      </w:r>
      <w:r w:rsidR="00141517" w:rsidRPr="00E52CE1">
        <w:rPr>
          <w:rFonts w:ascii="Times New Roman" w:eastAsia="Times New Roman" w:hAnsi="Times New Roman" w:cs="Times New Roman"/>
          <w:sz w:val="18"/>
          <w:szCs w:val="18"/>
        </w:rPr>
        <w:t>constraine</w:t>
      </w:r>
      <w:r w:rsidR="00141517">
        <w:rPr>
          <w:rFonts w:ascii="Times New Roman" w:eastAsia="Times New Roman" w:hAnsi="Times New Roman" w:cs="Times New Roman"/>
          <w:sz w:val="18"/>
          <w:szCs w:val="18"/>
        </w:rPr>
        <w:t>d-settings</w:t>
      </w:r>
      <w:r w:rsidRPr="00E52CE1">
        <w:rPr>
          <w:rFonts w:ascii="Times New Roman" w:eastAsia="Times New Roman" w:hAnsi="Times New Roman" w:cs="Times New Roman"/>
          <w:sz w:val="18"/>
          <w:szCs w:val="18"/>
        </w:rPr>
        <w:t>. INCLEN’s vision is to engage young clinician</w:t>
      </w:r>
      <w:r w:rsidR="00141517">
        <w:rPr>
          <w:rFonts w:ascii="Times New Roman" w:eastAsia="Times New Roman" w:hAnsi="Times New Roman" w:cs="Times New Roman"/>
          <w:sz w:val="18"/>
          <w:szCs w:val="18"/>
        </w:rPr>
        <w:t>s</w:t>
      </w:r>
      <w:r w:rsidRPr="00E52CE1">
        <w:rPr>
          <w:rFonts w:ascii="Times New Roman" w:eastAsia="Times New Roman" w:hAnsi="Times New Roman" w:cs="Times New Roman"/>
          <w:sz w:val="18"/>
          <w:szCs w:val="18"/>
        </w:rPr>
        <w:t xml:space="preserve"> and researchers across country to develop their leadership skills in health research. Leadership is a process whereby an individual influences a group to achieve a common goal. Leader should have clear vision, knowledge, commitment and skills and most importantly, leader should act to achieve that vision.INCLEN with its vast experience in research and research management national and international programs is conducting </w:t>
      </w:r>
      <w:r w:rsidR="0064586E">
        <w:rPr>
          <w:rFonts w:ascii="Times New Roman" w:eastAsia="Times New Roman" w:hAnsi="Times New Roman" w:cs="Times New Roman"/>
          <w:sz w:val="18"/>
          <w:szCs w:val="18"/>
        </w:rPr>
        <w:t>its</w:t>
      </w:r>
      <w:r w:rsidRPr="00E52CE1">
        <w:rPr>
          <w:rFonts w:ascii="Times New Roman" w:eastAsia="Times New Roman" w:hAnsi="Times New Roman" w:cs="Times New Roman"/>
          <w:sz w:val="18"/>
          <w:szCs w:val="18"/>
        </w:rPr>
        <w:t xml:space="preserve"> flagship ‘Leadership and Management (LAMP)’ training programs since 2012. This program includes: 1) pre course exercises for self-assessment of leadership skills, 2) </w:t>
      </w:r>
      <w:r w:rsidR="0064586E">
        <w:rPr>
          <w:rFonts w:ascii="Times New Roman" w:eastAsia="Times New Roman" w:hAnsi="Times New Roman" w:cs="Times New Roman"/>
          <w:sz w:val="18"/>
          <w:szCs w:val="18"/>
        </w:rPr>
        <w:t xml:space="preserve">residential face-to-face interactions. During the course participants </w:t>
      </w:r>
      <w:r w:rsidR="0064586E" w:rsidRPr="00E52CE1">
        <w:rPr>
          <w:rFonts w:ascii="Times New Roman" w:eastAsia="Times New Roman" w:hAnsi="Times New Roman" w:cs="Times New Roman"/>
          <w:sz w:val="18"/>
          <w:szCs w:val="18"/>
        </w:rPr>
        <w:t>develop ‘personal leadership development plan</w:t>
      </w:r>
      <w:r w:rsidR="0064586E">
        <w:rPr>
          <w:rFonts w:ascii="Times New Roman" w:eastAsia="Times New Roman" w:hAnsi="Times New Roman" w:cs="Times New Roman"/>
          <w:sz w:val="18"/>
          <w:szCs w:val="18"/>
        </w:rPr>
        <w:t>s</w:t>
      </w:r>
      <w:r w:rsidR="0064586E" w:rsidRPr="00E52CE1">
        <w:rPr>
          <w:rFonts w:ascii="Times New Roman" w:eastAsia="Times New Roman" w:hAnsi="Times New Roman" w:cs="Times New Roman"/>
          <w:sz w:val="18"/>
          <w:szCs w:val="18"/>
        </w:rPr>
        <w:t xml:space="preserve">’, </w:t>
      </w:r>
      <w:r w:rsidR="0064586E">
        <w:rPr>
          <w:rFonts w:ascii="Times New Roman" w:eastAsia="Times New Roman" w:hAnsi="Times New Roman" w:cs="Times New Roman"/>
          <w:sz w:val="18"/>
          <w:szCs w:val="18"/>
        </w:rPr>
        <w:t>for both</w:t>
      </w:r>
      <w:r w:rsidR="0064586E" w:rsidRPr="00E52CE1">
        <w:rPr>
          <w:rFonts w:ascii="Times New Roman" w:eastAsia="Times New Roman" w:hAnsi="Times New Roman" w:cs="Times New Roman"/>
          <w:sz w:val="18"/>
          <w:szCs w:val="18"/>
        </w:rPr>
        <w:t xml:space="preserve"> professional and personal </w:t>
      </w:r>
      <w:r w:rsidR="0064586E">
        <w:rPr>
          <w:rFonts w:ascii="Times New Roman" w:eastAsia="Times New Roman" w:hAnsi="Times New Roman" w:cs="Times New Roman"/>
          <w:sz w:val="18"/>
          <w:szCs w:val="18"/>
        </w:rPr>
        <w:t>lives</w:t>
      </w:r>
      <w:r w:rsidRPr="00E52CE1">
        <w:rPr>
          <w:rFonts w:ascii="Times New Roman" w:eastAsia="Times New Roman" w:hAnsi="Times New Roman" w:cs="Times New Roman"/>
          <w:sz w:val="18"/>
          <w:szCs w:val="18"/>
        </w:rPr>
        <w:t xml:space="preserve">and 3) post course </w:t>
      </w:r>
      <w:r w:rsidR="0064586E">
        <w:rPr>
          <w:rFonts w:ascii="Times New Roman" w:eastAsia="Times New Roman" w:hAnsi="Times New Roman" w:cs="Times New Roman"/>
          <w:sz w:val="18"/>
          <w:szCs w:val="18"/>
        </w:rPr>
        <w:t xml:space="preserve">review of progress in individualised leadership development plans through  three </w:t>
      </w:r>
      <w:r w:rsidRPr="00E52CE1">
        <w:rPr>
          <w:rFonts w:ascii="Times New Roman" w:eastAsia="Times New Roman" w:hAnsi="Times New Roman" w:cs="Times New Roman"/>
          <w:sz w:val="18"/>
          <w:szCs w:val="18"/>
        </w:rPr>
        <w:t>contact</w:t>
      </w:r>
      <w:r w:rsidR="0064586E">
        <w:rPr>
          <w:rFonts w:ascii="Times New Roman" w:eastAsia="Times New Roman" w:hAnsi="Times New Roman" w:cs="Times New Roman"/>
          <w:sz w:val="18"/>
          <w:szCs w:val="18"/>
        </w:rPr>
        <w:t>s</w:t>
      </w:r>
      <w:r w:rsidRPr="00E52CE1">
        <w:rPr>
          <w:rFonts w:ascii="Times New Roman" w:eastAsia="Times New Roman" w:hAnsi="Times New Roman" w:cs="Times New Roman"/>
          <w:sz w:val="18"/>
          <w:szCs w:val="18"/>
        </w:rPr>
        <w:t xml:space="preserve"> to </w:t>
      </w:r>
      <w:r w:rsidR="0064586E">
        <w:rPr>
          <w:rFonts w:ascii="Times New Roman" w:eastAsia="Times New Roman" w:hAnsi="Times New Roman" w:cs="Times New Roman"/>
          <w:sz w:val="18"/>
          <w:szCs w:val="18"/>
        </w:rPr>
        <w:t xml:space="preserve">discuss and </w:t>
      </w:r>
      <w:r w:rsidRPr="00E52CE1">
        <w:rPr>
          <w:rFonts w:ascii="Times New Roman" w:eastAsia="Times New Roman" w:hAnsi="Times New Roman" w:cs="Times New Roman"/>
          <w:sz w:val="18"/>
          <w:szCs w:val="18"/>
        </w:rPr>
        <w:t>nurture various aspects of management and leadership skills</w:t>
      </w:r>
      <w:r w:rsidR="0064586E">
        <w:rPr>
          <w:rFonts w:ascii="Times New Roman" w:eastAsia="Times New Roman" w:hAnsi="Times New Roman" w:cs="Times New Roman"/>
          <w:sz w:val="18"/>
          <w:szCs w:val="18"/>
        </w:rPr>
        <w:t xml:space="preserve"> after their return to their work environment</w:t>
      </w:r>
      <w:r w:rsidRPr="00E52CE1">
        <w:rPr>
          <w:rFonts w:ascii="Times New Roman" w:eastAsia="Times New Roman" w:hAnsi="Times New Roman" w:cs="Times New Roman"/>
          <w:sz w:val="18"/>
          <w:szCs w:val="18"/>
        </w:rPr>
        <w:t xml:space="preserve">.. </w:t>
      </w:r>
    </w:p>
    <w:p w:rsidR="006976A4" w:rsidRPr="00E52CE1" w:rsidRDefault="006976A4" w:rsidP="006976A4">
      <w:pPr>
        <w:pStyle w:val="ListParagraph"/>
        <w:spacing w:line="276" w:lineRule="auto"/>
        <w:ind w:left="180"/>
        <w:jc w:val="both"/>
        <w:rPr>
          <w:rFonts w:eastAsia="Times New Roman"/>
          <w:color w:val="00587B"/>
          <w:sz w:val="18"/>
          <w:szCs w:val="18"/>
        </w:rPr>
      </w:pPr>
    </w:p>
    <w:p w:rsidR="00F2353D" w:rsidRPr="00A9332B" w:rsidRDefault="00F2353D" w:rsidP="00E93CFE">
      <w:pPr>
        <w:shd w:val="clear" w:color="auto" w:fill="002060"/>
        <w:spacing w:after="0"/>
        <w:jc w:val="both"/>
        <w:rPr>
          <w:rFonts w:ascii="Georgia" w:eastAsia="Times New Roman" w:hAnsi="Georgia" w:cs="Times New Roman"/>
          <w:b/>
          <w:color w:val="FFFFFF" w:themeColor="background1"/>
          <w:sz w:val="20"/>
          <w:szCs w:val="20"/>
        </w:rPr>
      </w:pPr>
      <w:r w:rsidRPr="00A9332B">
        <w:rPr>
          <w:rFonts w:ascii="Georgia" w:eastAsia="Times New Roman" w:hAnsi="Georgia" w:cs="Times New Roman"/>
          <w:b/>
          <w:color w:val="FFFFFF" w:themeColor="background1"/>
          <w:sz w:val="20"/>
          <w:szCs w:val="20"/>
        </w:rPr>
        <w:t xml:space="preserve">Objectives of the course </w:t>
      </w:r>
    </w:p>
    <w:p w:rsidR="00F2353D" w:rsidRPr="00E52CE1" w:rsidRDefault="00F2353D" w:rsidP="008158D0">
      <w:pPr>
        <w:pStyle w:val="ListParagraph"/>
        <w:numPr>
          <w:ilvl w:val="0"/>
          <w:numId w:val="1"/>
        </w:numPr>
        <w:spacing w:line="276" w:lineRule="auto"/>
        <w:ind w:left="180" w:hanging="180"/>
        <w:jc w:val="both"/>
        <w:rPr>
          <w:rFonts w:eastAsia="Times New Roman"/>
          <w:sz w:val="18"/>
          <w:szCs w:val="18"/>
        </w:rPr>
      </w:pPr>
      <w:r w:rsidRPr="00E52CE1">
        <w:rPr>
          <w:rFonts w:eastAsia="Times New Roman"/>
          <w:sz w:val="18"/>
          <w:szCs w:val="18"/>
        </w:rPr>
        <w:t xml:space="preserve">To familiarize participants with the latest concepts and theories in leadership </w:t>
      </w:r>
      <w:r w:rsidR="0064586E">
        <w:rPr>
          <w:rFonts w:eastAsia="Times New Roman"/>
          <w:sz w:val="18"/>
          <w:szCs w:val="18"/>
        </w:rPr>
        <w:t xml:space="preserve">related to </w:t>
      </w:r>
      <w:r w:rsidR="004B17A4" w:rsidRPr="00E52CE1">
        <w:rPr>
          <w:rFonts w:eastAsia="Times New Roman"/>
          <w:sz w:val="18"/>
          <w:szCs w:val="18"/>
        </w:rPr>
        <w:t xml:space="preserve">health </w:t>
      </w:r>
      <w:r w:rsidRPr="00E52CE1">
        <w:rPr>
          <w:rFonts w:eastAsia="Times New Roman"/>
          <w:sz w:val="18"/>
          <w:szCs w:val="18"/>
        </w:rPr>
        <w:t>research.</w:t>
      </w:r>
    </w:p>
    <w:p w:rsidR="00F2353D" w:rsidRPr="00E52CE1" w:rsidRDefault="00F2353D" w:rsidP="008158D0">
      <w:pPr>
        <w:pStyle w:val="ListParagraph"/>
        <w:numPr>
          <w:ilvl w:val="0"/>
          <w:numId w:val="1"/>
        </w:numPr>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t xml:space="preserve">To apply these concepts and theories to strengthen skills of leadership and management, networking and partnership in health </w:t>
      </w:r>
      <w:r w:rsidR="0064586E">
        <w:rPr>
          <w:rFonts w:eastAsia="Times New Roman"/>
          <w:sz w:val="18"/>
          <w:szCs w:val="18"/>
        </w:rPr>
        <w:t>research through reflections of their own skills in these areas</w:t>
      </w:r>
      <w:r w:rsidRPr="00E52CE1">
        <w:rPr>
          <w:rFonts w:eastAsia="Times New Roman"/>
          <w:sz w:val="18"/>
          <w:szCs w:val="18"/>
        </w:rPr>
        <w:t>.</w:t>
      </w:r>
    </w:p>
    <w:p w:rsidR="00F2353D" w:rsidRPr="00E52CE1" w:rsidRDefault="00F2353D" w:rsidP="008158D0">
      <w:pPr>
        <w:pStyle w:val="ListParagraph"/>
        <w:numPr>
          <w:ilvl w:val="0"/>
          <w:numId w:val="1"/>
        </w:numPr>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t xml:space="preserve">To develop </w:t>
      </w:r>
      <w:r w:rsidR="0064586E">
        <w:rPr>
          <w:rFonts w:eastAsia="Times New Roman"/>
          <w:sz w:val="18"/>
          <w:szCs w:val="18"/>
        </w:rPr>
        <w:t xml:space="preserve">and implement </w:t>
      </w:r>
      <w:r w:rsidRPr="00E52CE1">
        <w:rPr>
          <w:rFonts w:eastAsia="Times New Roman"/>
          <w:sz w:val="18"/>
          <w:szCs w:val="18"/>
        </w:rPr>
        <w:t>personal action plans to strengthen skills in managing self, teams and networking through refection of current levels of skills</w:t>
      </w:r>
      <w:r w:rsidR="0013250B">
        <w:rPr>
          <w:rFonts w:eastAsia="Times New Roman"/>
          <w:sz w:val="18"/>
          <w:szCs w:val="18"/>
        </w:rPr>
        <w:t xml:space="preserve"> including mentoring discussions in follow up phase of the course</w:t>
      </w:r>
      <w:r w:rsidRPr="00E52CE1">
        <w:rPr>
          <w:rFonts w:eastAsia="Times New Roman"/>
          <w:sz w:val="18"/>
          <w:szCs w:val="18"/>
        </w:rPr>
        <w:t>.</w:t>
      </w:r>
    </w:p>
    <w:p w:rsidR="001875A0" w:rsidRPr="00E93CFE" w:rsidRDefault="00FE4BD3" w:rsidP="00E93CFE">
      <w:pPr>
        <w:shd w:val="clear" w:color="auto" w:fill="002060"/>
        <w:spacing w:after="0"/>
        <w:rPr>
          <w:rFonts w:ascii="Georgia" w:hAnsi="Georgia" w:cs="Times New Roman"/>
          <w:b/>
          <w:color w:val="FFFFFF" w:themeColor="background1"/>
          <w:sz w:val="18"/>
          <w:szCs w:val="18"/>
        </w:rPr>
      </w:pPr>
      <w:r w:rsidRPr="00A9332B">
        <w:rPr>
          <w:rFonts w:ascii="Georgia" w:hAnsi="Georgia" w:cs="Times New Roman"/>
          <w:b/>
          <w:color w:val="FFFFFF" w:themeColor="background1"/>
          <w:sz w:val="20"/>
          <w:szCs w:val="20"/>
        </w:rPr>
        <w:t>Contents</w:t>
      </w:r>
    </w:p>
    <w:p w:rsidR="001875A0" w:rsidRPr="00E52CE1" w:rsidRDefault="001875A0" w:rsidP="00FE4BD3">
      <w:pPr>
        <w:spacing w:after="0"/>
        <w:rPr>
          <w:rFonts w:ascii="Times New Roman" w:hAnsi="Times New Roman" w:cs="Times New Roman"/>
          <w:sz w:val="18"/>
          <w:szCs w:val="18"/>
        </w:rPr>
      </w:pPr>
      <w:r w:rsidRPr="00E52CE1">
        <w:rPr>
          <w:rFonts w:ascii="Times New Roman" w:hAnsi="Times New Roman" w:cs="Times New Roman"/>
          <w:sz w:val="18"/>
          <w:szCs w:val="18"/>
        </w:rPr>
        <w:t>The program seeks to in</w:t>
      </w:r>
      <w:r w:rsidR="004B17A4" w:rsidRPr="00E52CE1">
        <w:rPr>
          <w:rFonts w:ascii="Times New Roman" w:hAnsi="Times New Roman" w:cs="Times New Roman"/>
          <w:sz w:val="18"/>
          <w:szCs w:val="18"/>
        </w:rPr>
        <w:t xml:space="preserve">troduce </w:t>
      </w:r>
      <w:r w:rsidRPr="00E52CE1">
        <w:rPr>
          <w:rFonts w:ascii="Times New Roman" w:hAnsi="Times New Roman" w:cs="Times New Roman"/>
          <w:sz w:val="18"/>
          <w:szCs w:val="18"/>
        </w:rPr>
        <w:t xml:space="preserve">the </w:t>
      </w:r>
      <w:r w:rsidR="004B17A4" w:rsidRPr="00E52CE1">
        <w:rPr>
          <w:rFonts w:ascii="Times New Roman" w:hAnsi="Times New Roman" w:cs="Times New Roman"/>
          <w:sz w:val="18"/>
          <w:szCs w:val="18"/>
        </w:rPr>
        <w:t xml:space="preserve">concepts </w:t>
      </w:r>
      <w:r w:rsidRPr="00E52CE1">
        <w:rPr>
          <w:rFonts w:ascii="Times New Roman" w:hAnsi="Times New Roman" w:cs="Times New Roman"/>
          <w:sz w:val="18"/>
          <w:szCs w:val="18"/>
        </w:rPr>
        <w:t xml:space="preserve">of management </w:t>
      </w:r>
      <w:r w:rsidR="004B17A4" w:rsidRPr="00E52CE1">
        <w:rPr>
          <w:rFonts w:ascii="Times New Roman" w:hAnsi="Times New Roman" w:cs="Times New Roman"/>
          <w:sz w:val="18"/>
          <w:szCs w:val="18"/>
        </w:rPr>
        <w:t xml:space="preserve">and leadership </w:t>
      </w:r>
      <w:r w:rsidRPr="00E52CE1">
        <w:rPr>
          <w:rFonts w:ascii="Times New Roman" w:hAnsi="Times New Roman" w:cs="Times New Roman"/>
          <w:sz w:val="18"/>
          <w:szCs w:val="18"/>
        </w:rPr>
        <w:t xml:space="preserve">and </w:t>
      </w:r>
      <w:r w:rsidR="00132681" w:rsidRPr="00E52CE1">
        <w:rPr>
          <w:rFonts w:ascii="Times New Roman" w:hAnsi="Times New Roman" w:cs="Times New Roman"/>
          <w:sz w:val="18"/>
          <w:szCs w:val="18"/>
        </w:rPr>
        <w:t xml:space="preserve">development </w:t>
      </w:r>
      <w:r w:rsidRPr="00E52CE1">
        <w:rPr>
          <w:rFonts w:ascii="Times New Roman" w:hAnsi="Times New Roman" w:cs="Times New Roman"/>
          <w:sz w:val="18"/>
          <w:szCs w:val="18"/>
        </w:rPr>
        <w:t xml:space="preserve">capacity </w:t>
      </w:r>
      <w:r w:rsidR="00132681" w:rsidRPr="00E52CE1">
        <w:rPr>
          <w:rFonts w:ascii="Times New Roman" w:hAnsi="Times New Roman" w:cs="Times New Roman"/>
          <w:sz w:val="18"/>
          <w:szCs w:val="18"/>
        </w:rPr>
        <w:t xml:space="preserve">of participants </w:t>
      </w:r>
      <w:r w:rsidRPr="00E52CE1">
        <w:rPr>
          <w:rFonts w:ascii="Times New Roman" w:hAnsi="Times New Roman" w:cs="Times New Roman"/>
          <w:sz w:val="18"/>
          <w:szCs w:val="18"/>
        </w:rPr>
        <w:t>for research in</w:t>
      </w:r>
      <w:r w:rsidR="00132681" w:rsidRPr="00E52CE1">
        <w:rPr>
          <w:rFonts w:ascii="Times New Roman" w:hAnsi="Times New Roman" w:cs="Times New Roman"/>
          <w:sz w:val="18"/>
          <w:szCs w:val="18"/>
        </w:rPr>
        <w:t xml:space="preserve"> health</w:t>
      </w:r>
      <w:r w:rsidRPr="00E52CE1">
        <w:rPr>
          <w:rFonts w:ascii="Times New Roman" w:hAnsi="Times New Roman" w:cs="Times New Roman"/>
          <w:sz w:val="18"/>
          <w:szCs w:val="18"/>
        </w:rPr>
        <w:t xml:space="preserve">. The highlighted </w:t>
      </w:r>
      <w:r w:rsidR="00132681" w:rsidRPr="00E52CE1">
        <w:rPr>
          <w:rFonts w:ascii="Times New Roman" w:hAnsi="Times New Roman" w:cs="Times New Roman"/>
          <w:sz w:val="18"/>
          <w:szCs w:val="18"/>
        </w:rPr>
        <w:t xml:space="preserve">of the course </w:t>
      </w:r>
      <w:r w:rsidRPr="00E52CE1">
        <w:rPr>
          <w:rFonts w:ascii="Times New Roman" w:hAnsi="Times New Roman" w:cs="Times New Roman"/>
          <w:sz w:val="18"/>
          <w:szCs w:val="18"/>
        </w:rPr>
        <w:t>are as follows:</w:t>
      </w:r>
    </w:p>
    <w:p w:rsidR="001875A0" w:rsidRPr="00E52CE1" w:rsidRDefault="001875A0" w:rsidP="008158D0">
      <w:pPr>
        <w:pStyle w:val="ListParagraph"/>
        <w:numPr>
          <w:ilvl w:val="0"/>
          <w:numId w:val="4"/>
        </w:numPr>
        <w:spacing w:after="200" w:line="276" w:lineRule="auto"/>
        <w:ind w:left="270" w:hanging="270"/>
        <w:rPr>
          <w:sz w:val="18"/>
          <w:szCs w:val="18"/>
        </w:rPr>
      </w:pPr>
      <w:r w:rsidRPr="00E52CE1">
        <w:rPr>
          <w:sz w:val="18"/>
          <w:szCs w:val="18"/>
        </w:rPr>
        <w:t xml:space="preserve">Introduction to </w:t>
      </w:r>
      <w:r w:rsidR="00132681" w:rsidRPr="00E52CE1">
        <w:rPr>
          <w:sz w:val="18"/>
          <w:szCs w:val="18"/>
        </w:rPr>
        <w:t>l</w:t>
      </w:r>
      <w:r w:rsidRPr="00E52CE1">
        <w:rPr>
          <w:sz w:val="18"/>
          <w:szCs w:val="18"/>
        </w:rPr>
        <w:t xml:space="preserve">eadership and </w:t>
      </w:r>
      <w:r w:rsidR="00132681" w:rsidRPr="00E52CE1">
        <w:rPr>
          <w:sz w:val="18"/>
          <w:szCs w:val="18"/>
        </w:rPr>
        <w:t>m</w:t>
      </w:r>
      <w:r w:rsidRPr="00E52CE1">
        <w:rPr>
          <w:sz w:val="18"/>
          <w:szCs w:val="18"/>
        </w:rPr>
        <w:t>anagement.</w:t>
      </w:r>
    </w:p>
    <w:p w:rsidR="001875A0" w:rsidRPr="00E52CE1" w:rsidRDefault="001875A0" w:rsidP="008158D0">
      <w:pPr>
        <w:pStyle w:val="ListParagraph"/>
        <w:numPr>
          <w:ilvl w:val="0"/>
          <w:numId w:val="4"/>
        </w:numPr>
        <w:spacing w:after="200" w:line="276" w:lineRule="auto"/>
        <w:ind w:left="270" w:hanging="270"/>
        <w:rPr>
          <w:sz w:val="18"/>
          <w:szCs w:val="18"/>
        </w:rPr>
      </w:pPr>
      <w:r w:rsidRPr="00E52CE1">
        <w:rPr>
          <w:sz w:val="18"/>
          <w:szCs w:val="18"/>
        </w:rPr>
        <w:t xml:space="preserve">Strategic planning for </w:t>
      </w:r>
      <w:r w:rsidR="00132681" w:rsidRPr="00E52CE1">
        <w:rPr>
          <w:sz w:val="18"/>
          <w:szCs w:val="18"/>
        </w:rPr>
        <w:t>r</w:t>
      </w:r>
      <w:r w:rsidRPr="00E52CE1">
        <w:rPr>
          <w:sz w:val="18"/>
          <w:szCs w:val="18"/>
        </w:rPr>
        <w:t xml:space="preserve">esearch and </w:t>
      </w:r>
      <w:r w:rsidR="00132681" w:rsidRPr="00E52CE1">
        <w:rPr>
          <w:sz w:val="18"/>
          <w:szCs w:val="18"/>
        </w:rPr>
        <w:t>d</w:t>
      </w:r>
      <w:r w:rsidRPr="00E52CE1">
        <w:rPr>
          <w:sz w:val="18"/>
          <w:szCs w:val="18"/>
        </w:rPr>
        <w:t>evelopment: vision development, advocacy, demand creation, fund raising and priority setting.</w:t>
      </w:r>
    </w:p>
    <w:p w:rsidR="001875A0" w:rsidRPr="00E52CE1" w:rsidRDefault="00132681" w:rsidP="008158D0">
      <w:pPr>
        <w:pStyle w:val="ListParagraph"/>
        <w:numPr>
          <w:ilvl w:val="0"/>
          <w:numId w:val="4"/>
        </w:numPr>
        <w:spacing w:after="200" w:line="276" w:lineRule="auto"/>
        <w:ind w:left="270" w:hanging="270"/>
        <w:rPr>
          <w:sz w:val="18"/>
          <w:szCs w:val="18"/>
        </w:rPr>
      </w:pPr>
      <w:r w:rsidRPr="00E52CE1">
        <w:rPr>
          <w:sz w:val="18"/>
          <w:szCs w:val="18"/>
        </w:rPr>
        <w:t>Coalition building and t</w:t>
      </w:r>
      <w:r w:rsidR="001875A0" w:rsidRPr="00E52CE1">
        <w:rPr>
          <w:sz w:val="18"/>
          <w:szCs w:val="18"/>
        </w:rPr>
        <w:t>eamwork: human resource management, mentoring, succession planning and conflict resolution.</w:t>
      </w:r>
    </w:p>
    <w:p w:rsidR="001875A0" w:rsidRPr="00E52CE1" w:rsidRDefault="001875A0" w:rsidP="008158D0">
      <w:pPr>
        <w:pStyle w:val="ListParagraph"/>
        <w:numPr>
          <w:ilvl w:val="0"/>
          <w:numId w:val="4"/>
        </w:numPr>
        <w:spacing w:after="200" w:line="276" w:lineRule="auto"/>
        <w:ind w:left="270" w:hanging="270"/>
        <w:rPr>
          <w:sz w:val="18"/>
          <w:szCs w:val="18"/>
        </w:rPr>
      </w:pPr>
      <w:r w:rsidRPr="00E52CE1">
        <w:rPr>
          <w:sz w:val="18"/>
          <w:szCs w:val="18"/>
        </w:rPr>
        <w:t xml:space="preserve">Knowledge </w:t>
      </w:r>
      <w:r w:rsidR="00132681" w:rsidRPr="00E52CE1">
        <w:rPr>
          <w:sz w:val="18"/>
          <w:szCs w:val="18"/>
        </w:rPr>
        <w:t>m</w:t>
      </w:r>
      <w:r w:rsidRPr="00E52CE1">
        <w:rPr>
          <w:sz w:val="18"/>
          <w:szCs w:val="18"/>
        </w:rPr>
        <w:t>anagement: the use of appropriate information and communication technology, and the design and use of purpose-specific data bases.</w:t>
      </w:r>
    </w:p>
    <w:p w:rsidR="00736C0D" w:rsidRDefault="001875A0" w:rsidP="008158D0">
      <w:pPr>
        <w:pStyle w:val="ListParagraph"/>
        <w:numPr>
          <w:ilvl w:val="0"/>
          <w:numId w:val="4"/>
        </w:numPr>
        <w:spacing w:after="200" w:line="276" w:lineRule="auto"/>
        <w:ind w:left="270" w:hanging="270"/>
        <w:rPr>
          <w:sz w:val="18"/>
          <w:szCs w:val="18"/>
        </w:rPr>
      </w:pPr>
      <w:r w:rsidRPr="00736C0D">
        <w:rPr>
          <w:sz w:val="18"/>
          <w:szCs w:val="18"/>
        </w:rPr>
        <w:t>Communication: public speaking, negotiation and writing of reports</w:t>
      </w:r>
      <w:r w:rsidR="00736C0D">
        <w:rPr>
          <w:sz w:val="18"/>
          <w:szCs w:val="18"/>
        </w:rPr>
        <w:t xml:space="preserve"> and</w:t>
      </w:r>
      <w:r w:rsidRPr="00736C0D">
        <w:rPr>
          <w:sz w:val="18"/>
          <w:szCs w:val="18"/>
        </w:rPr>
        <w:t xml:space="preserve"> publications </w:t>
      </w:r>
    </w:p>
    <w:p w:rsidR="001875A0" w:rsidRDefault="001875A0" w:rsidP="008158D0">
      <w:pPr>
        <w:pStyle w:val="ListParagraph"/>
        <w:numPr>
          <w:ilvl w:val="0"/>
          <w:numId w:val="4"/>
        </w:numPr>
        <w:spacing w:after="200" w:line="276" w:lineRule="auto"/>
        <w:ind w:left="270" w:hanging="270"/>
        <w:rPr>
          <w:sz w:val="18"/>
          <w:szCs w:val="18"/>
        </w:rPr>
      </w:pPr>
      <w:r w:rsidRPr="00736C0D">
        <w:rPr>
          <w:sz w:val="18"/>
          <w:szCs w:val="18"/>
        </w:rPr>
        <w:t>Management competencies: project management, time management and financial management.</w:t>
      </w:r>
    </w:p>
    <w:p w:rsidR="00F2353D" w:rsidRPr="00A9332B" w:rsidRDefault="00F2353D" w:rsidP="00E93CFE">
      <w:pPr>
        <w:shd w:val="clear" w:color="auto" w:fill="002060"/>
        <w:spacing w:after="0"/>
        <w:jc w:val="both"/>
        <w:rPr>
          <w:rFonts w:ascii="Georgia" w:eastAsia="Times New Roman" w:hAnsi="Georgia" w:cs="Times New Roman"/>
          <w:b/>
          <w:color w:val="FFFFFF" w:themeColor="background1"/>
          <w:sz w:val="20"/>
          <w:szCs w:val="20"/>
        </w:rPr>
      </w:pPr>
      <w:r w:rsidRPr="00A9332B">
        <w:rPr>
          <w:rFonts w:ascii="Georgia" w:eastAsia="Times New Roman" w:hAnsi="Georgia" w:cs="Times New Roman"/>
          <w:b/>
          <w:color w:val="FFFFFF" w:themeColor="background1"/>
          <w:sz w:val="20"/>
          <w:szCs w:val="20"/>
        </w:rPr>
        <w:t xml:space="preserve">Methods and strategies </w:t>
      </w:r>
    </w:p>
    <w:p w:rsidR="00F2353D" w:rsidRPr="00E52CE1" w:rsidRDefault="00F2353D" w:rsidP="007A491B">
      <w:pPr>
        <w:pStyle w:val="ListParagraph"/>
        <w:numPr>
          <w:ilvl w:val="0"/>
          <w:numId w:val="3"/>
        </w:numPr>
        <w:tabs>
          <w:tab w:val="clear" w:pos="360"/>
          <w:tab w:val="num" w:pos="180"/>
          <w:tab w:val="num" w:pos="1080"/>
        </w:tabs>
        <w:spacing w:line="276" w:lineRule="auto"/>
        <w:ind w:left="180" w:hanging="180"/>
        <w:jc w:val="both"/>
        <w:rPr>
          <w:rFonts w:eastAsia="Times New Roman"/>
          <w:sz w:val="18"/>
          <w:szCs w:val="18"/>
        </w:rPr>
      </w:pPr>
      <w:r w:rsidRPr="00E52CE1">
        <w:rPr>
          <w:rFonts w:eastAsia="Times New Roman"/>
          <w:sz w:val="18"/>
          <w:szCs w:val="18"/>
        </w:rPr>
        <w:t xml:space="preserve">A "learning while doing" problem-based approach--this will include an analysis of the participant's own professional situation and the specific elements which he or she would like to change. In addition, relevant case studies will be used; many of these will be derived directly from the INCLEN experience. </w:t>
      </w:r>
    </w:p>
    <w:p w:rsidR="00F2353D" w:rsidRPr="00E52CE1" w:rsidRDefault="00F2353D" w:rsidP="007A491B">
      <w:pPr>
        <w:pStyle w:val="ListParagraph"/>
        <w:numPr>
          <w:ilvl w:val="0"/>
          <w:numId w:val="3"/>
        </w:numPr>
        <w:tabs>
          <w:tab w:val="clear" w:pos="360"/>
          <w:tab w:val="num" w:pos="180"/>
          <w:tab w:val="num" w:pos="1080"/>
        </w:tabs>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lastRenderedPageBreak/>
        <w:t xml:space="preserve">The use of modules to be available in both print and electronic forms. Each module will include: a brief overview, a concept paper (providing a more detailed description), a variety of "tools", and case studies. </w:t>
      </w:r>
    </w:p>
    <w:p w:rsidR="00F2353D" w:rsidRPr="00E52CE1" w:rsidRDefault="00F2353D" w:rsidP="007A491B">
      <w:pPr>
        <w:pStyle w:val="ListParagraph"/>
        <w:numPr>
          <w:ilvl w:val="0"/>
          <w:numId w:val="3"/>
        </w:numPr>
        <w:tabs>
          <w:tab w:val="clear" w:pos="360"/>
          <w:tab w:val="num" w:pos="180"/>
          <w:tab w:val="num" w:pos="1080"/>
        </w:tabs>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t xml:space="preserve">A variety of events, such as inter-active workshops. These events will complement the learning processes already underway through individualized study and mentoring. </w:t>
      </w:r>
    </w:p>
    <w:p w:rsidR="00F2353D" w:rsidRPr="00E52CE1" w:rsidRDefault="00F2353D" w:rsidP="00693F9C">
      <w:pPr>
        <w:pStyle w:val="ListParagraph"/>
        <w:numPr>
          <w:ilvl w:val="0"/>
          <w:numId w:val="3"/>
        </w:numPr>
        <w:tabs>
          <w:tab w:val="clear" w:pos="360"/>
          <w:tab w:val="num" w:pos="180"/>
        </w:tabs>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t xml:space="preserve">Senior mentors will join the work with program </w:t>
      </w:r>
      <w:r w:rsidR="004A07EC" w:rsidRPr="00E52CE1">
        <w:rPr>
          <w:rFonts w:eastAsia="Times New Roman"/>
          <w:sz w:val="18"/>
          <w:szCs w:val="18"/>
        </w:rPr>
        <w:t>participants; the mentors will</w:t>
      </w:r>
      <w:r w:rsidRPr="00E52CE1">
        <w:rPr>
          <w:rFonts w:eastAsia="Times New Roman"/>
          <w:sz w:val="18"/>
          <w:szCs w:val="18"/>
        </w:rPr>
        <w:t xml:space="preserve"> provide encouragement, advice and</w:t>
      </w:r>
      <w:r w:rsidR="005A5688" w:rsidRPr="00E52CE1">
        <w:rPr>
          <w:rFonts w:eastAsia="Times New Roman"/>
          <w:sz w:val="18"/>
          <w:szCs w:val="18"/>
        </w:rPr>
        <w:t xml:space="preserve"> guidance to LAMP participants.</w:t>
      </w:r>
    </w:p>
    <w:p w:rsidR="005A5688" w:rsidRPr="00E52CE1" w:rsidRDefault="005A5688" w:rsidP="007A491B">
      <w:pPr>
        <w:pStyle w:val="ListParagraph"/>
        <w:numPr>
          <w:ilvl w:val="0"/>
          <w:numId w:val="3"/>
        </w:numPr>
        <w:tabs>
          <w:tab w:val="clear" w:pos="360"/>
          <w:tab w:val="num" w:pos="180"/>
        </w:tabs>
        <w:spacing w:before="100" w:beforeAutospacing="1" w:after="100" w:afterAutospacing="1" w:line="276" w:lineRule="auto"/>
        <w:ind w:left="180" w:hanging="180"/>
        <w:jc w:val="both"/>
        <w:rPr>
          <w:rFonts w:eastAsia="Times New Roman"/>
          <w:sz w:val="18"/>
          <w:szCs w:val="18"/>
        </w:rPr>
      </w:pPr>
      <w:r w:rsidRPr="00E52CE1">
        <w:rPr>
          <w:rFonts w:eastAsia="Times New Roman"/>
          <w:sz w:val="18"/>
          <w:szCs w:val="18"/>
        </w:rPr>
        <w:t xml:space="preserve">This module includes </w:t>
      </w:r>
      <w:r w:rsidR="00FE4BD3" w:rsidRPr="00E52CE1">
        <w:rPr>
          <w:rFonts w:eastAsia="Times New Roman"/>
          <w:sz w:val="18"/>
          <w:szCs w:val="18"/>
        </w:rPr>
        <w:t>6</w:t>
      </w:r>
      <w:r w:rsidRPr="00E52CE1">
        <w:rPr>
          <w:rFonts w:eastAsia="Times New Roman"/>
          <w:sz w:val="18"/>
          <w:szCs w:val="18"/>
        </w:rPr>
        <w:t xml:space="preserve">0% hands on practices, 10% fieldwork and </w:t>
      </w:r>
      <w:r w:rsidR="00FE4BD3" w:rsidRPr="00E52CE1">
        <w:rPr>
          <w:rFonts w:eastAsia="Times New Roman"/>
          <w:sz w:val="18"/>
          <w:szCs w:val="18"/>
        </w:rPr>
        <w:t>3</w:t>
      </w:r>
      <w:r w:rsidRPr="00E52CE1">
        <w:rPr>
          <w:rFonts w:eastAsia="Times New Roman"/>
          <w:sz w:val="18"/>
          <w:szCs w:val="18"/>
        </w:rPr>
        <w:t xml:space="preserve">0% classroom </w:t>
      </w:r>
      <w:r w:rsidR="0013250B">
        <w:rPr>
          <w:rFonts w:eastAsia="Times New Roman"/>
          <w:sz w:val="18"/>
          <w:szCs w:val="18"/>
        </w:rPr>
        <w:t>exercises and discussions</w:t>
      </w:r>
      <w:r w:rsidRPr="00E52CE1">
        <w:rPr>
          <w:rFonts w:eastAsia="Times New Roman"/>
          <w:sz w:val="18"/>
          <w:szCs w:val="18"/>
        </w:rPr>
        <w:t xml:space="preserve">. Apart from this, additional one month pre-workshop and three months post-workshop with structured mentorship involving mentors from INCLEN &amp; course faculties </w:t>
      </w:r>
      <w:r w:rsidR="0013250B">
        <w:rPr>
          <w:rFonts w:eastAsia="Times New Roman"/>
          <w:sz w:val="18"/>
          <w:szCs w:val="18"/>
        </w:rPr>
        <w:t>from other renowned</w:t>
      </w:r>
      <w:r w:rsidRPr="00E52CE1">
        <w:rPr>
          <w:rFonts w:eastAsia="Times New Roman"/>
          <w:sz w:val="18"/>
          <w:szCs w:val="18"/>
        </w:rPr>
        <w:t xml:space="preserve"> institut</w:t>
      </w:r>
      <w:r w:rsidR="0013250B">
        <w:rPr>
          <w:rFonts w:eastAsia="Times New Roman"/>
          <w:sz w:val="18"/>
          <w:szCs w:val="18"/>
        </w:rPr>
        <w:t>ions</w:t>
      </w:r>
      <w:r w:rsidRPr="00E52CE1">
        <w:rPr>
          <w:rFonts w:eastAsia="Times New Roman"/>
          <w:sz w:val="18"/>
          <w:szCs w:val="18"/>
        </w:rPr>
        <w:t xml:space="preserve">. </w:t>
      </w:r>
    </w:p>
    <w:p w:rsidR="00FE4BD3" w:rsidRPr="00017799" w:rsidRDefault="00FE4BD3" w:rsidP="00506A49">
      <w:pPr>
        <w:shd w:val="clear" w:color="auto" w:fill="002060"/>
        <w:spacing w:after="0"/>
        <w:jc w:val="both"/>
        <w:rPr>
          <w:rFonts w:ascii="Georgia" w:hAnsi="Georgia" w:cs="Times New Roman"/>
          <w:b/>
          <w:bCs/>
          <w:sz w:val="20"/>
          <w:szCs w:val="20"/>
        </w:rPr>
      </w:pPr>
      <w:r w:rsidRPr="00017799">
        <w:rPr>
          <w:rFonts w:ascii="Georgia" w:hAnsi="Georgia" w:cs="Times New Roman"/>
          <w:b/>
          <w:color w:val="FFFFFF" w:themeColor="background1"/>
          <w:sz w:val="20"/>
          <w:szCs w:val="20"/>
          <w:shd w:val="clear" w:color="auto" w:fill="002060"/>
        </w:rPr>
        <w:t xml:space="preserve">Training course </w:t>
      </w:r>
      <w:r w:rsidR="0013250B">
        <w:rPr>
          <w:rFonts w:ascii="Georgia" w:hAnsi="Georgia" w:cs="Times New Roman"/>
          <w:b/>
          <w:color w:val="FFFFFF" w:themeColor="background1"/>
          <w:sz w:val="20"/>
          <w:szCs w:val="20"/>
          <w:shd w:val="clear" w:color="auto" w:fill="002060"/>
        </w:rPr>
        <w:t>is</w:t>
      </w:r>
      <w:r w:rsidRPr="00017799">
        <w:rPr>
          <w:rFonts w:ascii="Georgia" w:hAnsi="Georgia" w:cs="Times New Roman"/>
          <w:b/>
          <w:color w:val="FFFFFF" w:themeColor="background1"/>
          <w:sz w:val="20"/>
          <w:szCs w:val="20"/>
          <w:shd w:val="clear" w:color="auto" w:fill="002060"/>
        </w:rPr>
        <w:t xml:space="preserve"> based on</w:t>
      </w:r>
      <w:r w:rsidRPr="00017799">
        <w:rPr>
          <w:rFonts w:ascii="Georgia" w:hAnsi="Georgia" w:cs="Times New Roman"/>
          <w:b/>
          <w:bCs/>
          <w:sz w:val="20"/>
          <w:szCs w:val="20"/>
        </w:rPr>
        <w:t>Fact, Reflect and Act approach</w:t>
      </w:r>
    </w:p>
    <w:p w:rsidR="00FE4BD3" w:rsidRPr="00E52CE1" w:rsidRDefault="00FE4BD3" w:rsidP="0070352D">
      <w:pPr>
        <w:pStyle w:val="ListParagraph"/>
        <w:numPr>
          <w:ilvl w:val="0"/>
          <w:numId w:val="7"/>
        </w:numPr>
        <w:spacing w:line="276" w:lineRule="auto"/>
        <w:jc w:val="both"/>
        <w:rPr>
          <w:sz w:val="18"/>
          <w:szCs w:val="18"/>
        </w:rPr>
      </w:pPr>
      <w:r w:rsidRPr="00E52CE1">
        <w:rPr>
          <w:sz w:val="18"/>
          <w:szCs w:val="18"/>
        </w:rPr>
        <w:t xml:space="preserve">Fact (Plenary sessions, background material and pre course readings), </w:t>
      </w:r>
    </w:p>
    <w:p w:rsidR="00FE4BD3" w:rsidRPr="00E52CE1" w:rsidRDefault="00FE4BD3" w:rsidP="00FE4BD3">
      <w:pPr>
        <w:pStyle w:val="ListParagraph"/>
        <w:numPr>
          <w:ilvl w:val="0"/>
          <w:numId w:val="7"/>
        </w:numPr>
        <w:spacing w:after="200" w:line="276" w:lineRule="auto"/>
        <w:jc w:val="both"/>
        <w:rPr>
          <w:sz w:val="18"/>
          <w:szCs w:val="18"/>
        </w:rPr>
      </w:pPr>
      <w:r w:rsidRPr="00E52CE1">
        <w:rPr>
          <w:sz w:val="18"/>
          <w:szCs w:val="18"/>
        </w:rPr>
        <w:t xml:space="preserve">Reflect (Review of strengths and weaknesses through pre course and course assignments/exercises), and </w:t>
      </w:r>
    </w:p>
    <w:p w:rsidR="00FE4BD3" w:rsidRPr="00E52CE1" w:rsidRDefault="00FE4BD3" w:rsidP="00FE4BD3">
      <w:pPr>
        <w:pStyle w:val="ListParagraph"/>
        <w:numPr>
          <w:ilvl w:val="0"/>
          <w:numId w:val="7"/>
        </w:numPr>
        <w:spacing w:after="200" w:line="276" w:lineRule="auto"/>
        <w:jc w:val="both"/>
        <w:rPr>
          <w:sz w:val="18"/>
          <w:szCs w:val="18"/>
        </w:rPr>
      </w:pPr>
      <w:r w:rsidRPr="00E52CE1">
        <w:rPr>
          <w:sz w:val="18"/>
          <w:szCs w:val="18"/>
        </w:rPr>
        <w:t xml:space="preserve">Act (Prepare individualized leadership development action plans which will be followed up through post-course contact and mentorship) </w:t>
      </w:r>
    </w:p>
    <w:p w:rsidR="0070352D" w:rsidRPr="00017799" w:rsidRDefault="0070352D" w:rsidP="00E93CFE">
      <w:pPr>
        <w:shd w:val="clear" w:color="auto" w:fill="002060"/>
        <w:spacing w:after="0"/>
        <w:jc w:val="both"/>
        <w:rPr>
          <w:rFonts w:ascii="Georgia" w:hAnsi="Georgia"/>
          <w:color w:val="FFFFFF" w:themeColor="background1"/>
          <w:sz w:val="20"/>
          <w:szCs w:val="20"/>
        </w:rPr>
      </w:pPr>
      <w:r w:rsidRPr="00017799">
        <w:rPr>
          <w:rFonts w:ascii="Georgia" w:hAnsi="Georgia"/>
          <w:b/>
          <w:bCs/>
          <w:color w:val="FFFFFF" w:themeColor="background1"/>
          <w:sz w:val="20"/>
          <w:szCs w:val="20"/>
        </w:rPr>
        <w:t>Eligibility</w:t>
      </w:r>
    </w:p>
    <w:p w:rsidR="0070352D" w:rsidRDefault="0070352D" w:rsidP="0070352D">
      <w:pPr>
        <w:pStyle w:val="ListParagraph"/>
        <w:numPr>
          <w:ilvl w:val="0"/>
          <w:numId w:val="7"/>
        </w:numPr>
        <w:jc w:val="both"/>
        <w:rPr>
          <w:sz w:val="18"/>
          <w:szCs w:val="18"/>
        </w:rPr>
      </w:pPr>
      <w:r w:rsidRPr="00E52CE1">
        <w:rPr>
          <w:sz w:val="18"/>
          <w:szCs w:val="18"/>
        </w:rPr>
        <w:t xml:space="preserve">Mid and </w:t>
      </w:r>
      <w:r w:rsidR="00736C0D" w:rsidRPr="00E52CE1">
        <w:rPr>
          <w:sz w:val="18"/>
          <w:szCs w:val="18"/>
        </w:rPr>
        <w:t>senior</w:t>
      </w:r>
      <w:r w:rsidRPr="00E52CE1">
        <w:rPr>
          <w:sz w:val="18"/>
          <w:szCs w:val="18"/>
        </w:rPr>
        <w:t xml:space="preserve"> level Faculty Members and Researchers (with </w:t>
      </w:r>
      <w:r w:rsidR="00736C0D">
        <w:rPr>
          <w:sz w:val="18"/>
          <w:szCs w:val="18"/>
        </w:rPr>
        <w:t>10</w:t>
      </w:r>
      <w:r w:rsidRPr="00E52CE1">
        <w:rPr>
          <w:sz w:val="18"/>
          <w:szCs w:val="18"/>
        </w:rPr>
        <w:t>+ years of experience) from different parts of the country.</w:t>
      </w:r>
    </w:p>
    <w:p w:rsidR="00736C0D" w:rsidRPr="00E52CE1" w:rsidRDefault="00736C0D" w:rsidP="00736C0D">
      <w:pPr>
        <w:pStyle w:val="ListParagraph"/>
        <w:jc w:val="both"/>
        <w:rPr>
          <w:sz w:val="18"/>
          <w:szCs w:val="18"/>
        </w:rPr>
      </w:pPr>
    </w:p>
    <w:p w:rsidR="008158D0" w:rsidRPr="00017799" w:rsidRDefault="008158D0" w:rsidP="00E93CFE">
      <w:pPr>
        <w:shd w:val="clear" w:color="auto" w:fill="002060"/>
        <w:spacing w:after="0"/>
        <w:jc w:val="both"/>
        <w:rPr>
          <w:rFonts w:ascii="Georgia" w:hAnsi="Georgia" w:cs="Times New Roman"/>
          <w:b/>
          <w:bCs/>
          <w:color w:val="FFFFFF" w:themeColor="background1"/>
          <w:sz w:val="20"/>
          <w:szCs w:val="20"/>
        </w:rPr>
      </w:pPr>
      <w:r w:rsidRPr="00017799">
        <w:rPr>
          <w:rFonts w:ascii="Georgia" w:hAnsi="Georgia" w:cs="Times New Roman"/>
          <w:b/>
          <w:bCs/>
          <w:color w:val="FFFFFF" w:themeColor="background1"/>
          <w:sz w:val="20"/>
          <w:szCs w:val="20"/>
        </w:rPr>
        <w:t>Course Fee</w:t>
      </w:r>
    </w:p>
    <w:p w:rsidR="00C31E90" w:rsidRDefault="008158D0" w:rsidP="00C31E90">
      <w:pPr>
        <w:spacing w:after="0"/>
        <w:jc w:val="both"/>
        <w:rPr>
          <w:rFonts w:ascii="Times New Roman" w:hAnsi="Times New Roman" w:cs="Times New Roman"/>
        </w:rPr>
      </w:pPr>
      <w:r w:rsidRPr="00736C0D">
        <w:rPr>
          <w:rFonts w:ascii="Times New Roman" w:hAnsi="Times New Roman" w:cs="Times New Roman"/>
          <w:sz w:val="18"/>
          <w:szCs w:val="18"/>
        </w:rPr>
        <w:t xml:space="preserve"> No course fee will be charged from the participants. </w:t>
      </w:r>
      <w:r w:rsidR="00736C0D" w:rsidRPr="00736C0D">
        <w:rPr>
          <w:rFonts w:ascii="Times New Roman" w:eastAsia="Times New Roman" w:hAnsi="Times New Roman" w:cs="Times New Roman"/>
          <w:color w:val="000000" w:themeColor="text1"/>
          <w:sz w:val="18"/>
          <w:szCs w:val="18"/>
        </w:rPr>
        <w:t>But we would request to deposit Rs 10</w:t>
      </w:r>
      <w:r w:rsidR="0013250B">
        <w:rPr>
          <w:rFonts w:ascii="Times New Roman" w:eastAsia="Times New Roman" w:hAnsi="Times New Roman" w:cs="Times New Roman"/>
          <w:color w:val="000000" w:themeColor="text1"/>
          <w:sz w:val="18"/>
          <w:szCs w:val="18"/>
        </w:rPr>
        <w:t>,</w:t>
      </w:r>
      <w:r w:rsidR="00736C0D" w:rsidRPr="00736C0D">
        <w:rPr>
          <w:rFonts w:ascii="Times New Roman" w:eastAsia="Times New Roman" w:hAnsi="Times New Roman" w:cs="Times New Roman"/>
          <w:color w:val="000000" w:themeColor="text1"/>
          <w:sz w:val="18"/>
          <w:szCs w:val="18"/>
        </w:rPr>
        <w:t xml:space="preserve">000/- (rupees ten thousand) through demand draft before the workshop. The deposited amount will be </w:t>
      </w:r>
      <w:r w:rsidR="00736C0D" w:rsidRPr="00736C0D">
        <w:rPr>
          <w:rFonts w:ascii="Times New Roman" w:hAnsi="Times New Roman" w:cs="Times New Roman"/>
          <w:b/>
          <w:sz w:val="18"/>
          <w:szCs w:val="18"/>
        </w:rPr>
        <w:t>returned back</w:t>
      </w:r>
      <w:r w:rsidR="00736C0D" w:rsidRPr="00736C0D">
        <w:rPr>
          <w:rFonts w:ascii="Times New Roman" w:hAnsi="Times New Roman" w:cs="Times New Roman"/>
          <w:sz w:val="18"/>
          <w:szCs w:val="18"/>
        </w:rPr>
        <w:t xml:space="preserve"> to the participants on </w:t>
      </w:r>
      <w:r w:rsidR="00736C0D" w:rsidRPr="00736C0D">
        <w:rPr>
          <w:rFonts w:ascii="Times New Roman" w:hAnsi="Times New Roman" w:cs="Times New Roman"/>
          <w:b/>
          <w:sz w:val="18"/>
          <w:szCs w:val="18"/>
        </w:rPr>
        <w:t xml:space="preserve">complete attendance of </w:t>
      </w:r>
      <w:r w:rsidR="00324485">
        <w:rPr>
          <w:rFonts w:ascii="Times New Roman" w:hAnsi="Times New Roman" w:cs="Times New Roman"/>
          <w:b/>
          <w:sz w:val="18"/>
          <w:szCs w:val="18"/>
        </w:rPr>
        <w:t>9</w:t>
      </w:r>
      <w:r w:rsidR="00736C0D">
        <w:rPr>
          <w:rFonts w:ascii="Times New Roman" w:hAnsi="Times New Roman" w:cs="Times New Roman"/>
          <w:b/>
          <w:sz w:val="18"/>
          <w:szCs w:val="18"/>
        </w:rPr>
        <w:t xml:space="preserve"> days</w:t>
      </w:r>
      <w:r w:rsidR="00736C0D" w:rsidRPr="00736C0D">
        <w:rPr>
          <w:rFonts w:ascii="Times New Roman" w:hAnsi="Times New Roman" w:cs="Times New Roman"/>
          <w:sz w:val="18"/>
          <w:szCs w:val="18"/>
        </w:rPr>
        <w:t xml:space="preserve">. In case participant attendance is not satisfactory (i.e. less than </w:t>
      </w:r>
      <w:r w:rsidR="00324485">
        <w:rPr>
          <w:rFonts w:ascii="Times New Roman" w:hAnsi="Times New Roman" w:cs="Times New Roman"/>
          <w:sz w:val="18"/>
          <w:szCs w:val="18"/>
        </w:rPr>
        <w:t>9</w:t>
      </w:r>
      <w:r w:rsidR="00736C0D" w:rsidRPr="00736C0D">
        <w:rPr>
          <w:rFonts w:ascii="Times New Roman" w:hAnsi="Times New Roman" w:cs="Times New Roman"/>
          <w:sz w:val="18"/>
          <w:szCs w:val="18"/>
        </w:rPr>
        <w:t xml:space="preserve"> days) the amount will be retained by the organizers.  </w:t>
      </w:r>
      <w:r w:rsidR="00C31E90" w:rsidRPr="00C31E90">
        <w:rPr>
          <w:rFonts w:ascii="Times New Roman" w:hAnsi="Times New Roman" w:cs="Times New Roman"/>
          <w:sz w:val="18"/>
          <w:szCs w:val="18"/>
        </w:rPr>
        <w:t>We will provide boarding &amp; lodging for the entire duration of the workshop and reimbursement for AC tier II train travel to and from Delhi.</w:t>
      </w:r>
    </w:p>
    <w:p w:rsidR="00C31E90" w:rsidRPr="00C31E90" w:rsidRDefault="00C31E90" w:rsidP="00C31E90">
      <w:pPr>
        <w:spacing w:after="0"/>
        <w:jc w:val="both"/>
        <w:rPr>
          <w:rFonts w:ascii="Arial" w:hAnsi="Arial" w:cs="Arial"/>
          <w:lang w:val="en-US"/>
        </w:rPr>
      </w:pPr>
    </w:p>
    <w:p w:rsidR="0070352D" w:rsidRPr="00017799" w:rsidRDefault="0070352D" w:rsidP="00C31E90">
      <w:pPr>
        <w:shd w:val="clear" w:color="auto" w:fill="002060"/>
        <w:spacing w:after="0"/>
        <w:rPr>
          <w:rFonts w:ascii="Georgia" w:hAnsi="Georgia" w:cs="Times New Roman"/>
          <w:b/>
          <w:sz w:val="20"/>
          <w:szCs w:val="20"/>
        </w:rPr>
      </w:pPr>
      <w:r w:rsidRPr="00017799">
        <w:rPr>
          <w:rFonts w:ascii="Georgia" w:hAnsi="Georgia" w:cs="Times New Roman"/>
          <w:b/>
          <w:color w:val="FFFFFF" w:themeColor="background1"/>
          <w:sz w:val="20"/>
          <w:szCs w:val="20"/>
          <w:shd w:val="clear" w:color="auto" w:fill="002060"/>
        </w:rPr>
        <w:t>Selection Criteria</w:t>
      </w:r>
      <w:r w:rsidRPr="00017799">
        <w:rPr>
          <w:rFonts w:ascii="Georgia" w:hAnsi="Georgia" w:cs="Times New Roman"/>
          <w:b/>
          <w:color w:val="FFFFFF" w:themeColor="background1"/>
          <w:sz w:val="20"/>
          <w:szCs w:val="20"/>
        </w:rPr>
        <w:t>:</w:t>
      </w:r>
      <w:r w:rsidRPr="00017799">
        <w:rPr>
          <w:rFonts w:ascii="Georgia" w:hAnsi="Georgia" w:cs="Times New Roman"/>
          <w:b/>
          <w:sz w:val="20"/>
          <w:szCs w:val="20"/>
        </w:rPr>
        <w:t xml:space="preserve"> Interested pa</w:t>
      </w:r>
      <w:r w:rsidR="00A9332B" w:rsidRPr="00017799">
        <w:rPr>
          <w:rFonts w:ascii="Georgia" w:hAnsi="Georgia" w:cs="Times New Roman"/>
          <w:b/>
          <w:sz w:val="20"/>
          <w:szCs w:val="20"/>
        </w:rPr>
        <w:t>rticipants are expected to have</w:t>
      </w:r>
    </w:p>
    <w:p w:rsidR="0070352D" w:rsidRPr="00E52CE1" w:rsidRDefault="0070352D" w:rsidP="0070352D">
      <w:pPr>
        <w:pStyle w:val="ListParagraph"/>
        <w:numPr>
          <w:ilvl w:val="0"/>
          <w:numId w:val="5"/>
        </w:numPr>
        <w:spacing w:line="276" w:lineRule="auto"/>
        <w:jc w:val="both"/>
        <w:rPr>
          <w:bCs/>
          <w:sz w:val="18"/>
          <w:szCs w:val="18"/>
        </w:rPr>
      </w:pPr>
      <w:r w:rsidRPr="00E52CE1">
        <w:rPr>
          <w:bCs/>
          <w:sz w:val="18"/>
          <w:szCs w:val="18"/>
        </w:rPr>
        <w:t>Demonstrated interest in research</w:t>
      </w:r>
    </w:p>
    <w:p w:rsidR="0070352D" w:rsidRPr="00E52CE1" w:rsidRDefault="0070352D" w:rsidP="0070352D">
      <w:pPr>
        <w:pStyle w:val="ListParagraph"/>
        <w:numPr>
          <w:ilvl w:val="0"/>
          <w:numId w:val="5"/>
        </w:numPr>
        <w:spacing w:after="200" w:line="276" w:lineRule="auto"/>
        <w:jc w:val="both"/>
        <w:rPr>
          <w:bCs/>
          <w:sz w:val="18"/>
          <w:szCs w:val="18"/>
        </w:rPr>
      </w:pPr>
      <w:r w:rsidRPr="00E52CE1">
        <w:rPr>
          <w:bCs/>
          <w:sz w:val="18"/>
          <w:szCs w:val="18"/>
        </w:rPr>
        <w:t>Have a permanent faculty or research position in his/ her college/ institution</w:t>
      </w:r>
    </w:p>
    <w:p w:rsidR="0070352D" w:rsidRDefault="0070352D" w:rsidP="0070352D">
      <w:pPr>
        <w:pStyle w:val="ListParagraph"/>
        <w:numPr>
          <w:ilvl w:val="0"/>
          <w:numId w:val="5"/>
        </w:numPr>
        <w:spacing w:after="200" w:line="276" w:lineRule="auto"/>
        <w:jc w:val="both"/>
        <w:rPr>
          <w:bCs/>
          <w:sz w:val="18"/>
          <w:szCs w:val="18"/>
        </w:rPr>
      </w:pPr>
      <w:r w:rsidRPr="00E52CE1">
        <w:rPr>
          <w:bCs/>
          <w:sz w:val="18"/>
          <w:szCs w:val="18"/>
        </w:rPr>
        <w:t xml:space="preserve">Letter of Intent statement </w:t>
      </w:r>
    </w:p>
    <w:p w:rsidR="0013250B" w:rsidRPr="0013250B" w:rsidRDefault="0013250B" w:rsidP="0013250B">
      <w:pPr>
        <w:shd w:val="clear" w:color="auto" w:fill="002060"/>
        <w:rPr>
          <w:rFonts w:ascii="Georgia" w:hAnsi="Georgia"/>
          <w:b/>
          <w:sz w:val="20"/>
          <w:szCs w:val="20"/>
        </w:rPr>
      </w:pPr>
      <w:r>
        <w:rPr>
          <w:rFonts w:ascii="Georgia" w:hAnsi="Georgia"/>
          <w:b/>
          <w:color w:val="FFFFFF" w:themeColor="background1"/>
          <w:sz w:val="20"/>
          <w:szCs w:val="20"/>
          <w:shd w:val="clear" w:color="auto" w:fill="002060"/>
        </w:rPr>
        <w:t>Certificate of Successful Completion of the course</w:t>
      </w:r>
    </w:p>
    <w:p w:rsidR="0013250B" w:rsidRPr="0013250B" w:rsidRDefault="0013250B" w:rsidP="0013250B">
      <w:pPr>
        <w:jc w:val="both"/>
        <w:rPr>
          <w:rFonts w:ascii="Times New Roman" w:hAnsi="Times New Roman" w:cs="Times New Roman"/>
          <w:bCs/>
          <w:sz w:val="18"/>
          <w:szCs w:val="18"/>
        </w:rPr>
      </w:pPr>
      <w:r w:rsidRPr="0013250B">
        <w:rPr>
          <w:rFonts w:ascii="Times New Roman" w:hAnsi="Times New Roman" w:cs="Times New Roman"/>
          <w:bCs/>
          <w:sz w:val="18"/>
          <w:szCs w:val="18"/>
        </w:rPr>
        <w:t>Only those participants who have satisfactorily completed all three phases i.e. Precourse assignments, All sessions of face to face training and three follow up contacts will be given the certificate of successful completion of the course</w:t>
      </w:r>
    </w:p>
    <w:p w:rsidR="00FE4BD3" w:rsidRPr="00E93CFE" w:rsidRDefault="00FE4BD3" w:rsidP="00E93CFE">
      <w:pPr>
        <w:shd w:val="clear" w:color="auto" w:fill="002060"/>
        <w:jc w:val="both"/>
        <w:rPr>
          <w:rFonts w:ascii="Georgia" w:hAnsi="Georgia"/>
          <w:b/>
          <w:color w:val="FFFFFF" w:themeColor="background1"/>
          <w:sz w:val="18"/>
          <w:szCs w:val="18"/>
        </w:rPr>
      </w:pPr>
      <w:r w:rsidRPr="00017799">
        <w:rPr>
          <w:rFonts w:ascii="Georgia" w:hAnsi="Georgia"/>
          <w:b/>
          <w:color w:val="FFFFFF" w:themeColor="background1"/>
          <w:sz w:val="20"/>
          <w:szCs w:val="20"/>
        </w:rPr>
        <w:t>Maximum seats:</w:t>
      </w:r>
      <w:r w:rsidR="000377A7" w:rsidRPr="00397CE9">
        <w:rPr>
          <w:rFonts w:ascii="Georgia" w:hAnsi="Georgia"/>
          <w:b/>
          <w:color w:val="FFFFFF" w:themeColor="background1"/>
          <w:sz w:val="28"/>
          <w:szCs w:val="28"/>
        </w:rPr>
        <w:t>20</w:t>
      </w:r>
    </w:p>
    <w:p w:rsidR="00FE4BD3" w:rsidRPr="0013250B" w:rsidRDefault="00130881" w:rsidP="00FE4BD3">
      <w:pPr>
        <w:jc w:val="both"/>
        <w:rPr>
          <w:rFonts w:ascii="Georgia" w:hAnsi="Georgia"/>
          <w:b/>
          <w:bCs/>
          <w:color w:val="943634" w:themeColor="accent2" w:themeShade="BF"/>
          <w:sz w:val="24"/>
          <w:szCs w:val="24"/>
        </w:rPr>
      </w:pPr>
      <w:r w:rsidRPr="0013250B">
        <w:rPr>
          <w:rFonts w:ascii="Georgia" w:hAnsi="Georgia"/>
          <w:b/>
          <w:bCs/>
          <w:color w:val="943634" w:themeColor="accent2" w:themeShade="BF"/>
          <w:sz w:val="24"/>
          <w:szCs w:val="24"/>
        </w:rPr>
        <w:t xml:space="preserve">Face to Face Workshop </w:t>
      </w:r>
      <w:r w:rsidR="00FE4BD3" w:rsidRPr="0013250B">
        <w:rPr>
          <w:rFonts w:ascii="Georgia" w:hAnsi="Georgia"/>
          <w:b/>
          <w:bCs/>
          <w:color w:val="943634" w:themeColor="accent2" w:themeShade="BF"/>
          <w:sz w:val="24"/>
          <w:szCs w:val="24"/>
        </w:rPr>
        <w:t xml:space="preserve">Dates: </w:t>
      </w:r>
      <w:r w:rsidR="005F1C1B">
        <w:rPr>
          <w:rFonts w:ascii="Georgia" w:hAnsi="Georgia"/>
          <w:b/>
          <w:bCs/>
          <w:color w:val="943634" w:themeColor="accent2" w:themeShade="BF"/>
          <w:sz w:val="24"/>
          <w:szCs w:val="24"/>
        </w:rPr>
        <w:t>May 10</w:t>
      </w:r>
      <w:r w:rsidR="005F1C1B" w:rsidRPr="005F1C1B">
        <w:rPr>
          <w:rFonts w:ascii="Georgia" w:hAnsi="Georgia"/>
          <w:b/>
          <w:bCs/>
          <w:color w:val="943634" w:themeColor="accent2" w:themeShade="BF"/>
          <w:sz w:val="24"/>
          <w:szCs w:val="24"/>
          <w:vertAlign w:val="superscript"/>
        </w:rPr>
        <w:t>th</w:t>
      </w:r>
      <w:r w:rsidR="005F1C1B">
        <w:rPr>
          <w:rFonts w:ascii="Georgia" w:hAnsi="Georgia"/>
          <w:b/>
          <w:bCs/>
          <w:color w:val="943634" w:themeColor="accent2" w:themeShade="BF"/>
          <w:sz w:val="24"/>
          <w:szCs w:val="24"/>
        </w:rPr>
        <w:t xml:space="preserve"> –May 19</w:t>
      </w:r>
      <w:r w:rsidR="005F1C1B" w:rsidRPr="005F1C1B">
        <w:rPr>
          <w:rFonts w:ascii="Georgia" w:hAnsi="Georgia"/>
          <w:b/>
          <w:bCs/>
          <w:color w:val="943634" w:themeColor="accent2" w:themeShade="BF"/>
          <w:sz w:val="24"/>
          <w:szCs w:val="24"/>
          <w:vertAlign w:val="superscript"/>
        </w:rPr>
        <w:t>th</w:t>
      </w:r>
      <w:r w:rsidR="00314F2B">
        <w:rPr>
          <w:rFonts w:ascii="Georgia" w:hAnsi="Georgia"/>
          <w:b/>
          <w:bCs/>
          <w:color w:val="943634" w:themeColor="accent2" w:themeShade="BF"/>
          <w:sz w:val="24"/>
          <w:szCs w:val="24"/>
        </w:rPr>
        <w:t>201</w:t>
      </w:r>
      <w:r w:rsidR="005F1C1B">
        <w:rPr>
          <w:rFonts w:ascii="Georgia" w:hAnsi="Georgia"/>
          <w:b/>
          <w:bCs/>
          <w:color w:val="943634" w:themeColor="accent2" w:themeShade="BF"/>
          <w:sz w:val="24"/>
          <w:szCs w:val="24"/>
        </w:rPr>
        <w:t>9</w:t>
      </w:r>
    </w:p>
    <w:p w:rsidR="00FE4BD3" w:rsidRPr="00A9332B" w:rsidRDefault="00FE4BD3" w:rsidP="00E93CFE">
      <w:pPr>
        <w:shd w:val="clear" w:color="auto" w:fill="002060"/>
        <w:spacing w:after="0"/>
        <w:jc w:val="both"/>
        <w:rPr>
          <w:rFonts w:ascii="Georgia" w:hAnsi="Georgia" w:cs="Times New Roman"/>
          <w:b/>
          <w:bCs/>
          <w:color w:val="FFFFFF" w:themeColor="background1"/>
          <w:sz w:val="20"/>
          <w:szCs w:val="20"/>
        </w:rPr>
      </w:pPr>
      <w:r w:rsidRPr="00A9332B">
        <w:rPr>
          <w:rFonts w:ascii="Georgia" w:hAnsi="Georgia" w:cs="Times New Roman"/>
          <w:b/>
          <w:bCs/>
          <w:color w:val="FFFFFF" w:themeColor="background1"/>
          <w:sz w:val="20"/>
          <w:szCs w:val="20"/>
        </w:rPr>
        <w:t>Faculty</w:t>
      </w:r>
    </w:p>
    <w:p w:rsidR="00FE4BD3" w:rsidRPr="00E52CE1" w:rsidRDefault="00FE4BD3" w:rsidP="00FE4BD3">
      <w:pPr>
        <w:spacing w:after="0"/>
        <w:jc w:val="both"/>
        <w:rPr>
          <w:rFonts w:ascii="Times New Roman" w:hAnsi="Times New Roman" w:cs="Times New Roman"/>
          <w:sz w:val="18"/>
          <w:szCs w:val="18"/>
        </w:rPr>
      </w:pPr>
      <w:r w:rsidRPr="00E52CE1">
        <w:rPr>
          <w:rFonts w:ascii="Times New Roman" w:hAnsi="Times New Roman" w:cs="Times New Roman"/>
          <w:sz w:val="18"/>
          <w:szCs w:val="18"/>
        </w:rPr>
        <w:t xml:space="preserve">Experts with rich national and international experience in the field of research, leadership and management in health. </w:t>
      </w:r>
    </w:p>
    <w:p w:rsidR="008158D0" w:rsidRPr="00FE4BD3" w:rsidRDefault="008158D0" w:rsidP="00FE4BD3">
      <w:pPr>
        <w:jc w:val="both"/>
        <w:rPr>
          <w:rFonts w:ascii="Georgia" w:hAnsi="Georgia" w:cs="Times New Roman"/>
          <w:b/>
          <w:color w:val="0070C0"/>
          <w:sz w:val="18"/>
          <w:szCs w:val="18"/>
        </w:rPr>
        <w:sectPr w:rsidR="008158D0" w:rsidRPr="00FE4BD3" w:rsidSect="003D4A61">
          <w:type w:val="continuous"/>
          <w:pgSz w:w="12240" w:h="15840"/>
          <w:pgMar w:top="990" w:right="1440" w:bottom="990" w:left="1440" w:header="720" w:footer="720" w:gutter="0"/>
          <w:cols w:space="720"/>
          <w:docGrid w:linePitch="360"/>
        </w:sectPr>
      </w:pPr>
    </w:p>
    <w:p w:rsidR="00FE4BD3" w:rsidRPr="00A9332B" w:rsidRDefault="003D4A61" w:rsidP="003D4A61">
      <w:pPr>
        <w:shd w:val="clear" w:color="auto" w:fill="002060"/>
        <w:spacing w:after="0"/>
        <w:rPr>
          <w:rFonts w:ascii="Georgia" w:hAnsi="Georgia" w:cs="Times New Roman"/>
          <w:b/>
          <w:color w:val="FFFFFF" w:themeColor="background1"/>
          <w:sz w:val="20"/>
          <w:szCs w:val="20"/>
        </w:rPr>
      </w:pPr>
      <w:r w:rsidRPr="00A9332B">
        <w:rPr>
          <w:rFonts w:ascii="Georgia" w:hAnsi="Georgia" w:cs="Times New Roman"/>
          <w:b/>
          <w:color w:val="FFFFFF" w:themeColor="background1"/>
          <w:sz w:val="20"/>
          <w:szCs w:val="20"/>
        </w:rPr>
        <w:t>Howto apply</w:t>
      </w:r>
    </w:p>
    <w:p w:rsidR="00FE4BD3" w:rsidRPr="00A9332B" w:rsidRDefault="00FE4BD3" w:rsidP="00FD00B7">
      <w:pPr>
        <w:spacing w:after="0"/>
        <w:jc w:val="both"/>
        <w:rPr>
          <w:rFonts w:ascii="Times New Roman" w:hAnsi="Times New Roman" w:cs="Times New Roman"/>
          <w:sz w:val="18"/>
          <w:szCs w:val="18"/>
        </w:rPr>
      </w:pPr>
      <w:r w:rsidRPr="00A9332B">
        <w:rPr>
          <w:rFonts w:ascii="Times New Roman" w:hAnsi="Times New Roman" w:cs="Times New Roman"/>
          <w:sz w:val="18"/>
          <w:szCs w:val="18"/>
        </w:rPr>
        <w:t>Interested candidates have to apply with</w:t>
      </w:r>
    </w:p>
    <w:p w:rsidR="00FE4BD3" w:rsidRPr="00A9332B" w:rsidRDefault="00FE4BD3" w:rsidP="00FD00B7">
      <w:pPr>
        <w:pStyle w:val="ListParagraph"/>
        <w:numPr>
          <w:ilvl w:val="0"/>
          <w:numId w:val="6"/>
        </w:numPr>
        <w:spacing w:line="276" w:lineRule="auto"/>
        <w:jc w:val="both"/>
        <w:rPr>
          <w:sz w:val="18"/>
          <w:szCs w:val="18"/>
        </w:rPr>
      </w:pPr>
      <w:r w:rsidRPr="00A9332B">
        <w:rPr>
          <w:sz w:val="18"/>
          <w:szCs w:val="18"/>
        </w:rPr>
        <w:t>Application form</w:t>
      </w:r>
      <w:r w:rsidR="00731A9C" w:rsidRPr="00A9332B">
        <w:rPr>
          <w:sz w:val="18"/>
          <w:szCs w:val="18"/>
        </w:rPr>
        <w:t xml:space="preserve"> (Enclosed)</w:t>
      </w:r>
    </w:p>
    <w:p w:rsidR="00FE4BD3" w:rsidRPr="00A9332B" w:rsidRDefault="008F0A35" w:rsidP="00FD00B7">
      <w:pPr>
        <w:pStyle w:val="ListParagraph"/>
        <w:numPr>
          <w:ilvl w:val="0"/>
          <w:numId w:val="6"/>
        </w:numPr>
        <w:spacing w:line="276" w:lineRule="auto"/>
        <w:jc w:val="both"/>
        <w:rPr>
          <w:sz w:val="18"/>
          <w:szCs w:val="18"/>
        </w:rPr>
      </w:pPr>
      <w:r>
        <w:rPr>
          <w:sz w:val="18"/>
          <w:szCs w:val="18"/>
        </w:rPr>
        <w:t>Statement of Purpose</w:t>
      </w:r>
      <w:r w:rsidR="00FE4BD3" w:rsidRPr="00A9332B">
        <w:rPr>
          <w:sz w:val="18"/>
          <w:szCs w:val="18"/>
        </w:rPr>
        <w:t xml:space="preserve"> (narrative on how the course will align with their carrier ambitions and development, 300 words)</w:t>
      </w:r>
    </w:p>
    <w:p w:rsidR="00FE4BD3" w:rsidRPr="00A9332B" w:rsidRDefault="00FE4BD3" w:rsidP="00FD00B7">
      <w:pPr>
        <w:pStyle w:val="ListParagraph"/>
        <w:numPr>
          <w:ilvl w:val="0"/>
          <w:numId w:val="6"/>
        </w:numPr>
        <w:spacing w:line="276" w:lineRule="auto"/>
        <w:jc w:val="both"/>
        <w:rPr>
          <w:sz w:val="18"/>
          <w:szCs w:val="18"/>
        </w:rPr>
      </w:pPr>
      <w:r w:rsidRPr="00A9332B">
        <w:rPr>
          <w:sz w:val="18"/>
          <w:szCs w:val="18"/>
        </w:rPr>
        <w:t>Updated resume</w:t>
      </w:r>
    </w:p>
    <w:p w:rsidR="00FE4BD3" w:rsidRPr="008F0A35" w:rsidRDefault="00FE4BD3" w:rsidP="00FD00B7">
      <w:pPr>
        <w:spacing w:after="0"/>
        <w:jc w:val="both"/>
        <w:rPr>
          <w:rFonts w:ascii="Times New Roman" w:hAnsi="Times New Roman" w:cs="Times New Roman"/>
          <w:sz w:val="18"/>
          <w:szCs w:val="18"/>
        </w:rPr>
      </w:pPr>
      <w:r w:rsidRPr="008F0A35">
        <w:rPr>
          <w:rFonts w:ascii="Times New Roman" w:hAnsi="Times New Roman" w:cs="Times New Roman"/>
          <w:sz w:val="18"/>
          <w:szCs w:val="18"/>
        </w:rPr>
        <w:t xml:space="preserve">Please note, in order to ensure individualized attention </w:t>
      </w:r>
      <w:r w:rsidR="000377A7" w:rsidRPr="008F0A35">
        <w:rPr>
          <w:rFonts w:ascii="Times New Roman" w:hAnsi="Times New Roman" w:cs="Times New Roman"/>
          <w:sz w:val="18"/>
          <w:szCs w:val="18"/>
        </w:rPr>
        <w:t>class size is limited to twenty</w:t>
      </w:r>
      <w:r w:rsidRPr="008F0A35">
        <w:rPr>
          <w:rFonts w:ascii="Times New Roman" w:hAnsi="Times New Roman" w:cs="Times New Roman"/>
          <w:sz w:val="18"/>
          <w:szCs w:val="18"/>
        </w:rPr>
        <w:t xml:space="preserve">. Registration will be based on review of eligibility and </w:t>
      </w:r>
      <w:r w:rsidR="008F0A35" w:rsidRPr="008F0A35">
        <w:rPr>
          <w:rFonts w:ascii="Times New Roman" w:hAnsi="Times New Roman" w:cs="Times New Roman"/>
          <w:sz w:val="18"/>
          <w:szCs w:val="18"/>
        </w:rPr>
        <w:t xml:space="preserve">Statement of Purpose </w:t>
      </w:r>
      <w:r w:rsidRPr="008F0A35">
        <w:rPr>
          <w:rFonts w:ascii="Times New Roman" w:hAnsi="Times New Roman" w:cs="Times New Roman"/>
          <w:sz w:val="18"/>
          <w:szCs w:val="18"/>
        </w:rPr>
        <w:t xml:space="preserve">and </w:t>
      </w:r>
      <w:r w:rsidR="008F0A35" w:rsidRPr="008F0A35">
        <w:rPr>
          <w:rFonts w:ascii="Times New Roman" w:hAnsi="Times New Roman" w:cs="Times New Roman"/>
          <w:sz w:val="18"/>
          <w:szCs w:val="18"/>
        </w:rPr>
        <w:t>its evaluation</w:t>
      </w:r>
      <w:r w:rsidRPr="008F0A35">
        <w:rPr>
          <w:rFonts w:ascii="Times New Roman" w:hAnsi="Times New Roman" w:cs="Times New Roman"/>
          <w:sz w:val="18"/>
          <w:szCs w:val="18"/>
        </w:rPr>
        <w:t xml:space="preserve">. </w:t>
      </w:r>
    </w:p>
    <w:tbl>
      <w:tblPr>
        <w:tblStyle w:val="TableGrid"/>
        <w:tblpPr w:leftFromText="180" w:rightFromText="180" w:vertAnchor="page" w:horzAnchor="margin" w:tblpXSpec="center" w:tblpY="1281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2520"/>
        <w:gridCol w:w="2718"/>
        <w:gridCol w:w="2718"/>
      </w:tblGrid>
      <w:tr w:rsidR="00AF7F73" w:rsidTr="00AF7F73">
        <w:tc>
          <w:tcPr>
            <w:tcW w:w="2070" w:type="dxa"/>
          </w:tcPr>
          <w:p w:rsidR="00AF7F73" w:rsidRPr="00F01FB9" w:rsidRDefault="00AF7F73" w:rsidP="003D4A61">
            <w:pPr>
              <w:jc w:val="center"/>
              <w:rPr>
                <w:rFonts w:ascii="Georgia" w:hAnsi="Georgia"/>
                <w:b/>
                <w:bCs/>
                <w:color w:val="0070C0"/>
                <w:sz w:val="18"/>
                <w:szCs w:val="18"/>
                <w:lang w:val="en-US"/>
              </w:rPr>
            </w:pPr>
            <w:r w:rsidRPr="00F01FB9">
              <w:rPr>
                <w:rFonts w:ascii="Georgia" w:hAnsi="Georgia"/>
                <w:b/>
                <w:bCs/>
                <w:color w:val="0070C0"/>
                <w:sz w:val="18"/>
                <w:szCs w:val="18"/>
                <w:lang w:val="en-US"/>
              </w:rPr>
              <w:t>Course Mentor</w:t>
            </w:r>
          </w:p>
          <w:p w:rsidR="00AF7F73" w:rsidRDefault="00AF7F73" w:rsidP="003D4A61">
            <w:pPr>
              <w:jc w:val="center"/>
              <w:rPr>
                <w:rFonts w:ascii="Georgia" w:hAnsi="Georgia"/>
                <w:b/>
                <w:bCs/>
                <w:color w:val="002060"/>
                <w:sz w:val="18"/>
                <w:szCs w:val="18"/>
                <w:lang w:val="en-US"/>
              </w:rPr>
            </w:pPr>
          </w:p>
          <w:p w:rsidR="00AF7F73" w:rsidRPr="00F01FB9" w:rsidRDefault="00AF7F73" w:rsidP="003D4A61">
            <w:pPr>
              <w:jc w:val="center"/>
              <w:rPr>
                <w:rFonts w:ascii="Georgia" w:hAnsi="Georgia"/>
                <w:b/>
                <w:bCs/>
                <w:color w:val="002060"/>
                <w:sz w:val="18"/>
                <w:szCs w:val="18"/>
                <w:lang w:val="en-US"/>
              </w:rPr>
            </w:pPr>
            <w:r w:rsidRPr="00F01FB9">
              <w:rPr>
                <w:rFonts w:ascii="Georgia" w:hAnsi="Georgia"/>
                <w:b/>
                <w:bCs/>
                <w:color w:val="002060"/>
                <w:sz w:val="18"/>
                <w:szCs w:val="18"/>
                <w:lang w:val="en-US"/>
              </w:rPr>
              <w:t>Prof Narendra K</w:t>
            </w:r>
            <w:r>
              <w:rPr>
                <w:rFonts w:ascii="Georgia" w:hAnsi="Georgia"/>
                <w:b/>
                <w:bCs/>
                <w:color w:val="002060"/>
                <w:sz w:val="18"/>
                <w:szCs w:val="18"/>
                <w:lang w:val="en-US"/>
              </w:rPr>
              <w:t>.</w:t>
            </w:r>
            <w:r w:rsidRPr="00F01FB9">
              <w:rPr>
                <w:rFonts w:ascii="Georgia" w:hAnsi="Georgia"/>
                <w:b/>
                <w:bCs/>
                <w:color w:val="002060"/>
                <w:sz w:val="18"/>
                <w:szCs w:val="18"/>
                <w:lang w:val="en-US"/>
              </w:rPr>
              <w:t xml:space="preserve"> Arora</w:t>
            </w:r>
          </w:p>
          <w:p w:rsidR="00AF7F73" w:rsidRPr="00F01FB9" w:rsidRDefault="00AF7F73" w:rsidP="003D4A61">
            <w:pPr>
              <w:jc w:val="center"/>
              <w:rPr>
                <w:rFonts w:ascii="Georgia" w:hAnsi="Georgia"/>
                <w:b/>
                <w:bCs/>
                <w:color w:val="002060"/>
                <w:sz w:val="18"/>
                <w:szCs w:val="18"/>
                <w:lang w:val="en-US"/>
              </w:rPr>
            </w:pPr>
            <w:r w:rsidRPr="00F01FB9">
              <w:rPr>
                <w:rFonts w:ascii="Georgia" w:hAnsi="Georgia"/>
                <w:b/>
                <w:bCs/>
                <w:color w:val="002060"/>
                <w:sz w:val="18"/>
                <w:szCs w:val="18"/>
                <w:lang w:val="en-US"/>
              </w:rPr>
              <w:t>Executive Director</w:t>
            </w:r>
          </w:p>
          <w:p w:rsidR="00AF7F73" w:rsidRDefault="00AF7F73" w:rsidP="003D4A61">
            <w:pPr>
              <w:jc w:val="center"/>
              <w:rPr>
                <w:rFonts w:ascii="Georgia" w:hAnsi="Georgia"/>
                <w:b/>
                <w:bCs/>
                <w:color w:val="002060"/>
                <w:sz w:val="18"/>
                <w:szCs w:val="18"/>
                <w:lang w:val="en-US"/>
              </w:rPr>
            </w:pPr>
            <w:r w:rsidRPr="00F01FB9">
              <w:rPr>
                <w:rFonts w:ascii="Georgia" w:hAnsi="Georgia"/>
                <w:b/>
                <w:bCs/>
                <w:color w:val="002060"/>
                <w:sz w:val="18"/>
                <w:szCs w:val="18"/>
                <w:lang w:val="en-US"/>
              </w:rPr>
              <w:t xml:space="preserve">The INCLEN Trust International, </w:t>
            </w:r>
          </w:p>
          <w:p w:rsidR="00AF7F73" w:rsidRPr="00FE4BD3" w:rsidRDefault="00AF7F73" w:rsidP="003D4A61">
            <w:pPr>
              <w:jc w:val="center"/>
              <w:rPr>
                <w:rFonts w:ascii="Georgia" w:hAnsi="Georgia" w:cs="Times New Roman"/>
                <w:b/>
                <w:color w:val="0070C0"/>
                <w:sz w:val="18"/>
                <w:szCs w:val="18"/>
              </w:rPr>
            </w:pPr>
            <w:r w:rsidRPr="00F01FB9">
              <w:rPr>
                <w:rFonts w:ascii="Georgia" w:hAnsi="Georgia"/>
                <w:b/>
                <w:bCs/>
                <w:color w:val="002060"/>
                <w:sz w:val="18"/>
                <w:szCs w:val="18"/>
                <w:lang w:val="en-US"/>
              </w:rPr>
              <w:t>New Delhi</w:t>
            </w:r>
          </w:p>
        </w:tc>
        <w:tc>
          <w:tcPr>
            <w:tcW w:w="2520" w:type="dxa"/>
          </w:tcPr>
          <w:p w:rsidR="00AF7F73" w:rsidRDefault="00AF7F73" w:rsidP="003D4A61">
            <w:pPr>
              <w:jc w:val="center"/>
              <w:rPr>
                <w:rFonts w:ascii="Georgia" w:hAnsi="Georgia" w:cs="Times New Roman"/>
                <w:color w:val="0070C0"/>
                <w:sz w:val="18"/>
                <w:szCs w:val="18"/>
              </w:rPr>
            </w:pPr>
            <w:r w:rsidRPr="00FE4BD3">
              <w:rPr>
                <w:rFonts w:ascii="Georgia" w:hAnsi="Georgia" w:cs="Times New Roman"/>
                <w:b/>
                <w:color w:val="0070C0"/>
                <w:sz w:val="18"/>
                <w:szCs w:val="18"/>
              </w:rPr>
              <w:t>Course Director</w:t>
            </w:r>
          </w:p>
          <w:p w:rsidR="00AF7F73" w:rsidRDefault="00AF7F73" w:rsidP="003D4A61">
            <w:pPr>
              <w:jc w:val="center"/>
              <w:rPr>
                <w:rFonts w:ascii="Georgia" w:hAnsi="Georgia" w:cs="Times New Roman"/>
                <w:color w:val="0070C0"/>
                <w:sz w:val="18"/>
                <w:szCs w:val="18"/>
              </w:rPr>
            </w:pPr>
          </w:p>
          <w:p w:rsidR="00AF7F73" w:rsidRPr="00426132" w:rsidRDefault="00AF7F73" w:rsidP="003D4A61">
            <w:pPr>
              <w:jc w:val="center"/>
              <w:rPr>
                <w:rFonts w:ascii="Georgia" w:hAnsi="Georgia" w:cs="Times New Roman"/>
                <w:b/>
                <w:bCs/>
                <w:color w:val="002060"/>
                <w:sz w:val="18"/>
                <w:szCs w:val="18"/>
              </w:rPr>
            </w:pPr>
            <w:r w:rsidRPr="00426132">
              <w:rPr>
                <w:rFonts w:ascii="Georgia" w:hAnsi="Georgia" w:cs="Times New Roman"/>
                <w:b/>
                <w:bCs/>
                <w:color w:val="002060"/>
                <w:sz w:val="18"/>
                <w:szCs w:val="18"/>
              </w:rPr>
              <w:t xml:space="preserve">Dr Sanjiv Kumar, MD, DNB (MCH), MBA (Strategic Management)                                                                        Executive Director                                                                 NHSRC,                                                                                           New Delhi </w:t>
            </w:r>
          </w:p>
          <w:p w:rsidR="00AF7F73" w:rsidRDefault="00AF7F73" w:rsidP="003D4A61">
            <w:pPr>
              <w:jc w:val="center"/>
              <w:rPr>
                <w:rFonts w:ascii="Georgia" w:hAnsi="Georgia" w:cs="Times New Roman"/>
                <w:b/>
                <w:color w:val="0070C0"/>
                <w:sz w:val="18"/>
                <w:szCs w:val="18"/>
              </w:rPr>
            </w:pPr>
          </w:p>
        </w:tc>
        <w:tc>
          <w:tcPr>
            <w:tcW w:w="2718" w:type="dxa"/>
          </w:tcPr>
          <w:p w:rsidR="00AF7F73" w:rsidRDefault="00AF7F73" w:rsidP="003D4A61">
            <w:pPr>
              <w:jc w:val="center"/>
              <w:rPr>
                <w:rFonts w:ascii="Georgia" w:hAnsi="Georgia" w:cs="Times New Roman"/>
                <w:b/>
                <w:color w:val="0070C0"/>
                <w:sz w:val="18"/>
                <w:szCs w:val="18"/>
              </w:rPr>
            </w:pPr>
            <w:r>
              <w:rPr>
                <w:rFonts w:ascii="Georgia" w:hAnsi="Georgia" w:cs="Times New Roman"/>
                <w:b/>
                <w:color w:val="0070C0"/>
                <w:sz w:val="18"/>
                <w:szCs w:val="18"/>
              </w:rPr>
              <w:t>Course Co-Director</w:t>
            </w:r>
          </w:p>
          <w:p w:rsidR="00AF7F73" w:rsidRDefault="00AF7F73" w:rsidP="003D4A61">
            <w:pPr>
              <w:jc w:val="center"/>
              <w:rPr>
                <w:rFonts w:ascii="Georgia" w:hAnsi="Georgia" w:cs="Times New Roman"/>
                <w:b/>
                <w:color w:val="0070C0"/>
                <w:sz w:val="18"/>
                <w:szCs w:val="18"/>
              </w:rPr>
            </w:pPr>
          </w:p>
          <w:p w:rsidR="00AF7F73" w:rsidRPr="00AF7F73" w:rsidRDefault="00AF7F73" w:rsidP="00AF7F73">
            <w:pPr>
              <w:jc w:val="center"/>
              <w:rPr>
                <w:rFonts w:ascii="Times New Roman" w:hAnsi="Times New Roman" w:cs="Times New Roman"/>
                <w:b/>
                <w:color w:val="002060"/>
              </w:rPr>
            </w:pPr>
            <w:r w:rsidRPr="00AF7F73">
              <w:rPr>
                <w:rFonts w:ascii="Times New Roman" w:hAnsi="Times New Roman" w:cs="Times New Roman"/>
                <w:b/>
                <w:color w:val="002060"/>
              </w:rPr>
              <w:t>Dr. Neeta Kumar</w:t>
            </w:r>
          </w:p>
          <w:p w:rsidR="00AF7F73" w:rsidRPr="00AF7F73" w:rsidRDefault="00AF7F73" w:rsidP="00AF7F73">
            <w:pPr>
              <w:jc w:val="center"/>
              <w:rPr>
                <w:rFonts w:ascii="Times New Roman" w:hAnsi="Times New Roman" w:cs="Times New Roman"/>
                <w:b/>
                <w:bCs/>
                <w:color w:val="002060"/>
              </w:rPr>
            </w:pPr>
            <w:r w:rsidRPr="00AF7F73">
              <w:rPr>
                <w:rFonts w:ascii="Times New Roman" w:hAnsi="Times New Roman" w:cs="Times New Roman"/>
                <w:b/>
                <w:bCs/>
                <w:color w:val="002060"/>
              </w:rPr>
              <w:t>Professor Department of Pathology, </w:t>
            </w:r>
            <w:proofErr w:type="spellStart"/>
            <w:r w:rsidRPr="00AF7F73">
              <w:rPr>
                <w:rFonts w:ascii="Times New Roman" w:hAnsi="Times New Roman" w:cs="Times New Roman"/>
                <w:b/>
                <w:bCs/>
                <w:color w:val="002060"/>
              </w:rPr>
              <w:t>JamiaIslamia</w:t>
            </w:r>
            <w:proofErr w:type="spellEnd"/>
            <w:r w:rsidRPr="00AF7F73">
              <w:rPr>
                <w:rFonts w:ascii="Times New Roman" w:hAnsi="Times New Roman" w:cs="Times New Roman"/>
                <w:b/>
                <w:bCs/>
                <w:color w:val="002060"/>
              </w:rPr>
              <w:t xml:space="preserve"> University,  New Delhi</w:t>
            </w:r>
          </w:p>
          <w:p w:rsidR="00AF7F73" w:rsidRPr="00AF7F73" w:rsidRDefault="00AF7F73" w:rsidP="00AF7F73">
            <w:pPr>
              <w:ind w:left="-18"/>
              <w:jc w:val="center"/>
              <w:rPr>
                <w:rFonts w:ascii="Times New Roman" w:hAnsi="Times New Roman" w:cs="Times New Roman"/>
                <w:b/>
                <w:bCs/>
                <w:color w:val="000000"/>
              </w:rPr>
            </w:pPr>
          </w:p>
          <w:p w:rsidR="00AF7F73" w:rsidRPr="00AF7F73" w:rsidRDefault="00AF7F73" w:rsidP="00AF7F73">
            <w:pPr>
              <w:jc w:val="center"/>
              <w:rPr>
                <w:rFonts w:ascii="Georgia" w:hAnsi="Georgia" w:cs="Times New Roman"/>
                <w:b/>
                <w:color w:val="002060"/>
                <w:sz w:val="18"/>
                <w:szCs w:val="18"/>
              </w:rPr>
            </w:pPr>
          </w:p>
        </w:tc>
        <w:tc>
          <w:tcPr>
            <w:tcW w:w="2718" w:type="dxa"/>
          </w:tcPr>
          <w:p w:rsidR="00AF7F73" w:rsidRDefault="00AF7F73" w:rsidP="003D4A61">
            <w:pPr>
              <w:jc w:val="center"/>
              <w:rPr>
                <w:rFonts w:ascii="Georgia" w:hAnsi="Georgia" w:cs="Times New Roman"/>
                <w:b/>
                <w:color w:val="0070C0"/>
                <w:sz w:val="18"/>
                <w:szCs w:val="18"/>
              </w:rPr>
            </w:pPr>
            <w:r>
              <w:rPr>
                <w:rFonts w:ascii="Georgia" w:hAnsi="Georgia" w:cs="Times New Roman"/>
                <w:b/>
                <w:color w:val="0070C0"/>
                <w:sz w:val="18"/>
                <w:szCs w:val="18"/>
              </w:rPr>
              <w:t>Course Coordinator</w:t>
            </w:r>
          </w:p>
          <w:p w:rsidR="00AF7F73" w:rsidRDefault="00AF7F73" w:rsidP="003D4A61">
            <w:pPr>
              <w:jc w:val="center"/>
              <w:rPr>
                <w:rFonts w:ascii="Georgia" w:hAnsi="Georgia" w:cs="Times New Roman"/>
                <w:b/>
                <w:color w:val="002060"/>
                <w:sz w:val="18"/>
                <w:szCs w:val="18"/>
              </w:rPr>
            </w:pPr>
          </w:p>
          <w:p w:rsidR="00AF7F73" w:rsidRPr="00426132" w:rsidRDefault="00AF7F73" w:rsidP="003D4A61">
            <w:pPr>
              <w:jc w:val="center"/>
              <w:rPr>
                <w:rFonts w:ascii="Georgia" w:hAnsi="Georgia" w:cs="Times New Roman"/>
                <w:b/>
                <w:color w:val="002060"/>
                <w:sz w:val="18"/>
                <w:szCs w:val="18"/>
              </w:rPr>
            </w:pPr>
            <w:r w:rsidRPr="00426132">
              <w:rPr>
                <w:rFonts w:ascii="Georgia" w:hAnsi="Georgia" w:cs="Times New Roman"/>
                <w:b/>
                <w:color w:val="002060"/>
                <w:sz w:val="18"/>
                <w:szCs w:val="18"/>
              </w:rPr>
              <w:t xml:space="preserve">Vaishali Deshmukh </w:t>
            </w:r>
          </w:p>
          <w:p w:rsidR="00AF7F73" w:rsidRPr="00426132" w:rsidRDefault="00AF7F73" w:rsidP="003D4A61">
            <w:pPr>
              <w:jc w:val="center"/>
              <w:rPr>
                <w:rFonts w:ascii="Georgia" w:hAnsi="Georgia" w:cs="Times New Roman"/>
                <w:b/>
                <w:color w:val="002060"/>
                <w:sz w:val="18"/>
                <w:szCs w:val="18"/>
              </w:rPr>
            </w:pPr>
            <w:r w:rsidRPr="00426132">
              <w:rPr>
                <w:rFonts w:ascii="Georgia" w:hAnsi="Georgia" w:cs="Times New Roman"/>
                <w:b/>
                <w:color w:val="002060"/>
                <w:sz w:val="18"/>
                <w:szCs w:val="18"/>
              </w:rPr>
              <w:t>Senior Program Officer</w:t>
            </w:r>
          </w:p>
          <w:p w:rsidR="00AF7F73" w:rsidRPr="00426132" w:rsidRDefault="00AF7F73" w:rsidP="003D4A61">
            <w:pPr>
              <w:jc w:val="center"/>
              <w:rPr>
                <w:rFonts w:ascii="Georgia" w:hAnsi="Georgia" w:cs="Times New Roman"/>
                <w:b/>
                <w:color w:val="002060"/>
                <w:sz w:val="18"/>
                <w:szCs w:val="18"/>
              </w:rPr>
            </w:pPr>
            <w:r w:rsidRPr="00426132">
              <w:rPr>
                <w:rFonts w:ascii="Georgia" w:hAnsi="Georgia" w:cs="Times New Roman"/>
                <w:b/>
                <w:color w:val="002060"/>
                <w:sz w:val="18"/>
                <w:szCs w:val="18"/>
              </w:rPr>
              <w:t>INCLEN Trust</w:t>
            </w:r>
          </w:p>
          <w:p w:rsidR="00AF7F73" w:rsidRPr="00426132" w:rsidRDefault="00AF7F73" w:rsidP="003D4A61">
            <w:pPr>
              <w:jc w:val="center"/>
              <w:rPr>
                <w:rFonts w:ascii="Georgia" w:hAnsi="Georgia" w:cs="Times New Roman"/>
                <w:b/>
                <w:color w:val="002060"/>
                <w:sz w:val="18"/>
                <w:szCs w:val="18"/>
              </w:rPr>
            </w:pPr>
            <w:r w:rsidRPr="00426132">
              <w:rPr>
                <w:rFonts w:ascii="Georgia" w:hAnsi="Georgia" w:cs="Times New Roman"/>
                <w:b/>
                <w:color w:val="002060"/>
                <w:sz w:val="18"/>
                <w:szCs w:val="18"/>
              </w:rPr>
              <w:t>(vaishali@inclentrust.org)</w:t>
            </w:r>
          </w:p>
          <w:p w:rsidR="00AF7F73" w:rsidRPr="00426132" w:rsidRDefault="00AF7F73" w:rsidP="003D4A61">
            <w:pPr>
              <w:jc w:val="center"/>
              <w:rPr>
                <w:rFonts w:ascii="Georgia" w:hAnsi="Georgia" w:cs="Times New Roman"/>
                <w:b/>
                <w:color w:val="002060"/>
                <w:sz w:val="18"/>
                <w:szCs w:val="18"/>
              </w:rPr>
            </w:pPr>
            <w:r w:rsidRPr="00426132">
              <w:rPr>
                <w:rFonts w:ascii="Georgia" w:hAnsi="Georgia" w:cs="Times New Roman"/>
                <w:b/>
                <w:color w:val="002060"/>
                <w:sz w:val="18"/>
                <w:szCs w:val="18"/>
              </w:rPr>
              <w:t>New Delhi</w:t>
            </w:r>
          </w:p>
          <w:p w:rsidR="00AF7F73" w:rsidRDefault="00AF7F73" w:rsidP="003D4A61">
            <w:pPr>
              <w:jc w:val="center"/>
              <w:rPr>
                <w:rFonts w:ascii="Georgia" w:hAnsi="Georgia" w:cs="Times New Roman"/>
                <w:b/>
                <w:color w:val="0070C0"/>
                <w:sz w:val="18"/>
                <w:szCs w:val="18"/>
              </w:rPr>
            </w:pPr>
          </w:p>
        </w:tc>
      </w:tr>
    </w:tbl>
    <w:p w:rsidR="00FE4BD3" w:rsidRDefault="00130881" w:rsidP="004A07EC">
      <w:pPr>
        <w:jc w:val="both"/>
        <w:rPr>
          <w:rFonts w:ascii="Georgia" w:hAnsi="Georgia"/>
          <w:b/>
          <w:bCs/>
          <w:color w:val="943634" w:themeColor="accent2" w:themeShade="BF"/>
          <w:sz w:val="24"/>
          <w:szCs w:val="24"/>
        </w:rPr>
      </w:pPr>
      <w:r w:rsidRPr="00412082">
        <w:rPr>
          <w:rFonts w:ascii="Georgia" w:hAnsi="Georgia"/>
          <w:b/>
          <w:bCs/>
          <w:color w:val="943634" w:themeColor="accent2" w:themeShade="BF"/>
          <w:sz w:val="24"/>
          <w:szCs w:val="24"/>
        </w:rPr>
        <w:t xml:space="preserve">Registration deadline: </w:t>
      </w:r>
      <w:r w:rsidR="00D52A9F">
        <w:rPr>
          <w:rFonts w:ascii="Georgia" w:hAnsi="Georgia"/>
          <w:b/>
          <w:bCs/>
          <w:color w:val="943634" w:themeColor="accent2" w:themeShade="BF"/>
          <w:sz w:val="24"/>
          <w:szCs w:val="24"/>
        </w:rPr>
        <w:t>20</w:t>
      </w:r>
      <w:r w:rsidR="005F1C1B" w:rsidRPr="005F1C1B">
        <w:rPr>
          <w:rFonts w:ascii="Georgia" w:hAnsi="Georgia"/>
          <w:b/>
          <w:bCs/>
          <w:color w:val="943634" w:themeColor="accent2" w:themeShade="BF"/>
          <w:sz w:val="24"/>
          <w:szCs w:val="24"/>
          <w:vertAlign w:val="superscript"/>
        </w:rPr>
        <w:t>th</w:t>
      </w:r>
      <w:r w:rsidR="005F1C1B">
        <w:rPr>
          <w:rFonts w:ascii="Georgia" w:hAnsi="Georgia"/>
          <w:b/>
          <w:bCs/>
          <w:color w:val="943634" w:themeColor="accent2" w:themeShade="BF"/>
          <w:sz w:val="24"/>
          <w:szCs w:val="24"/>
        </w:rPr>
        <w:t xml:space="preserve"> March </w:t>
      </w:r>
      <w:r w:rsidR="00314F2B">
        <w:rPr>
          <w:rFonts w:ascii="Georgia" w:hAnsi="Georgia"/>
          <w:b/>
          <w:bCs/>
          <w:color w:val="943634" w:themeColor="accent2" w:themeShade="BF"/>
          <w:sz w:val="24"/>
          <w:szCs w:val="24"/>
        </w:rPr>
        <w:t>201</w:t>
      </w:r>
      <w:r w:rsidR="005F1C1B">
        <w:rPr>
          <w:rFonts w:ascii="Georgia" w:hAnsi="Georgia"/>
          <w:b/>
          <w:bCs/>
          <w:color w:val="943634" w:themeColor="accent2" w:themeShade="BF"/>
          <w:sz w:val="24"/>
          <w:szCs w:val="24"/>
        </w:rPr>
        <w:t>9</w:t>
      </w:r>
    </w:p>
    <w:p w:rsidR="00F37F69" w:rsidRDefault="00F37F69" w:rsidP="004A07EC">
      <w:pPr>
        <w:jc w:val="both"/>
        <w:rPr>
          <w:rFonts w:ascii="Georgia" w:hAnsi="Georgia"/>
          <w:b/>
          <w:bCs/>
          <w:color w:val="943634" w:themeColor="accent2" w:themeShade="BF"/>
          <w:sz w:val="24"/>
          <w:szCs w:val="24"/>
        </w:rPr>
      </w:pPr>
    </w:p>
    <w:p w:rsidR="00F37F69" w:rsidRDefault="00F37F69" w:rsidP="004A07EC">
      <w:pPr>
        <w:jc w:val="both"/>
        <w:rPr>
          <w:rFonts w:ascii="Georgia" w:hAnsi="Georgia"/>
          <w:b/>
          <w:bCs/>
          <w:color w:val="943634" w:themeColor="accent2" w:themeShade="BF"/>
          <w:sz w:val="24"/>
          <w:szCs w:val="24"/>
        </w:rPr>
      </w:pPr>
      <w:r>
        <w:rPr>
          <w:b/>
          <w:noProof/>
          <w:lang w:val="en-US"/>
        </w:rPr>
        <w:drawing>
          <wp:anchor distT="0" distB="0" distL="114300" distR="114300" simplePos="0" relativeHeight="251669504" behindDoc="1" locked="0" layoutInCell="1" allowOverlap="1">
            <wp:simplePos x="0" y="0"/>
            <wp:positionH relativeFrom="margin">
              <wp:align>center</wp:align>
            </wp:positionH>
            <wp:positionV relativeFrom="paragraph">
              <wp:posOffset>0</wp:posOffset>
            </wp:positionV>
            <wp:extent cx="2324100" cy="838200"/>
            <wp:effectExtent l="19050" t="0" r="0" b="0"/>
            <wp:wrapTight wrapText="bothSides">
              <wp:wrapPolygon edited="0">
                <wp:start x="-177" y="0"/>
                <wp:lineTo x="-177" y="21109"/>
                <wp:lineTo x="21600" y="21109"/>
                <wp:lineTo x="21600" y="0"/>
                <wp:lineTo x="-177" y="0"/>
              </wp:wrapPolygon>
            </wp:wrapTight>
            <wp:docPr id="3" name="Picture 2" descr="C:\Users\VEK's\Desktop\IN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K's\Desktop\INCLEN.jpg"/>
                    <pic:cNvPicPr>
                      <a:picLocks noChangeAspect="1" noChangeArrowheads="1"/>
                    </pic:cNvPicPr>
                  </pic:nvPicPr>
                  <pic:blipFill>
                    <a:blip r:embed="rId7"/>
                    <a:srcRect/>
                    <a:stretch>
                      <a:fillRect/>
                    </a:stretch>
                  </pic:blipFill>
                  <pic:spPr bwMode="auto">
                    <a:xfrm>
                      <a:off x="0" y="0"/>
                      <a:ext cx="2324100" cy="838200"/>
                    </a:xfrm>
                    <a:prstGeom prst="rect">
                      <a:avLst/>
                    </a:prstGeom>
                    <a:noFill/>
                    <a:ln w="9525">
                      <a:noFill/>
                      <a:miter lim="800000"/>
                      <a:headEnd/>
                      <a:tailEnd/>
                    </a:ln>
                  </pic:spPr>
                </pic:pic>
              </a:graphicData>
            </a:graphic>
          </wp:anchor>
        </w:drawing>
      </w:r>
    </w:p>
    <w:p w:rsidR="00F37F69" w:rsidRDefault="00F37F69" w:rsidP="00F37F69">
      <w:pPr>
        <w:tabs>
          <w:tab w:val="left" w:pos="0"/>
        </w:tabs>
        <w:jc w:val="center"/>
        <w:rPr>
          <w:rFonts w:ascii="Arial" w:eastAsia="Calibri" w:hAnsi="Arial" w:cs="Arial"/>
          <w:b/>
          <w:bCs/>
          <w:sz w:val="24"/>
          <w:szCs w:val="24"/>
          <w:u w:val="single"/>
          <w:lang w:val="en-US"/>
        </w:rPr>
      </w:pPr>
    </w:p>
    <w:p w:rsidR="00F37F69" w:rsidRDefault="00F37F69" w:rsidP="00F37F69">
      <w:pPr>
        <w:tabs>
          <w:tab w:val="left" w:pos="0"/>
        </w:tabs>
        <w:jc w:val="center"/>
        <w:rPr>
          <w:rFonts w:ascii="Arial" w:eastAsia="Calibri" w:hAnsi="Arial" w:cs="Arial"/>
          <w:b/>
          <w:bCs/>
          <w:sz w:val="24"/>
          <w:szCs w:val="24"/>
          <w:u w:val="single"/>
          <w:lang w:val="en-US"/>
        </w:rPr>
      </w:pPr>
    </w:p>
    <w:p w:rsidR="00F37F69" w:rsidRPr="00F37F69" w:rsidRDefault="00F37F69" w:rsidP="00F37F69">
      <w:pPr>
        <w:tabs>
          <w:tab w:val="left" w:pos="0"/>
        </w:tabs>
        <w:jc w:val="center"/>
        <w:rPr>
          <w:rFonts w:ascii="Arial" w:eastAsia="Calibri" w:hAnsi="Arial" w:cs="Arial"/>
          <w:b/>
          <w:bCs/>
          <w:sz w:val="24"/>
          <w:szCs w:val="24"/>
          <w:u w:val="single"/>
          <w:lang w:val="en-US"/>
        </w:rPr>
      </w:pPr>
      <w:r w:rsidRPr="00F37F69">
        <w:rPr>
          <w:rFonts w:ascii="Arial" w:eastAsia="Calibri" w:hAnsi="Arial" w:cs="Arial"/>
          <w:b/>
          <w:bCs/>
          <w:sz w:val="24"/>
          <w:szCs w:val="24"/>
          <w:u w:val="single"/>
          <w:lang w:val="en-US"/>
        </w:rPr>
        <w:t>APPLICATION</w:t>
      </w:r>
    </w:p>
    <w:p w:rsidR="00F37F69" w:rsidRPr="00F37F69" w:rsidRDefault="00F37F69" w:rsidP="00F37F69">
      <w:pPr>
        <w:jc w:val="center"/>
        <w:rPr>
          <w:rFonts w:ascii="Arial" w:eastAsia="Calibri" w:hAnsi="Arial" w:cs="Arial"/>
          <w:b/>
          <w:bCs/>
          <w:sz w:val="26"/>
          <w:szCs w:val="26"/>
          <w:lang w:val="en-US"/>
        </w:rPr>
      </w:pPr>
      <w:r w:rsidRPr="00F37F69">
        <w:rPr>
          <w:rFonts w:ascii="Arial" w:eastAsia="Calibri" w:hAnsi="Arial" w:cs="Arial"/>
          <w:b/>
          <w:bCs/>
          <w:sz w:val="26"/>
          <w:szCs w:val="26"/>
          <w:lang w:val="en-US"/>
        </w:rPr>
        <w:t xml:space="preserve">INCLEN’s Leadership and Management Program </w:t>
      </w:r>
    </w:p>
    <w:p w:rsidR="00F37F69" w:rsidRPr="00F37F69" w:rsidRDefault="00F37F69" w:rsidP="00F37F69">
      <w:pPr>
        <w:jc w:val="center"/>
        <w:rPr>
          <w:rFonts w:ascii="Arial" w:eastAsia="Calibri" w:hAnsi="Arial" w:cs="Arial"/>
          <w:b/>
          <w:bCs/>
          <w:sz w:val="26"/>
          <w:szCs w:val="26"/>
          <w:lang w:val="en-US"/>
        </w:rPr>
      </w:pPr>
      <w:r w:rsidRPr="00F37F69">
        <w:rPr>
          <w:rFonts w:ascii="Arial" w:eastAsia="Calibri" w:hAnsi="Arial" w:cs="Arial"/>
          <w:b/>
          <w:bCs/>
          <w:sz w:val="26"/>
          <w:szCs w:val="26"/>
          <w:lang w:val="en-US"/>
        </w:rPr>
        <w:t xml:space="preserve">DATE: </w:t>
      </w:r>
      <w:r w:rsidR="005F1C1B">
        <w:rPr>
          <w:rFonts w:ascii="Georgia" w:hAnsi="Georgia"/>
          <w:b/>
          <w:bCs/>
          <w:color w:val="943634" w:themeColor="accent2" w:themeShade="BF"/>
          <w:sz w:val="24"/>
          <w:szCs w:val="24"/>
        </w:rPr>
        <w:t>May 10</w:t>
      </w:r>
      <w:r w:rsidR="005F1C1B" w:rsidRPr="005F1C1B">
        <w:rPr>
          <w:rFonts w:ascii="Georgia" w:hAnsi="Georgia"/>
          <w:b/>
          <w:bCs/>
          <w:color w:val="943634" w:themeColor="accent2" w:themeShade="BF"/>
          <w:sz w:val="24"/>
          <w:szCs w:val="24"/>
          <w:vertAlign w:val="superscript"/>
        </w:rPr>
        <w:t>th</w:t>
      </w:r>
      <w:r w:rsidR="005F1C1B">
        <w:rPr>
          <w:rFonts w:ascii="Georgia" w:hAnsi="Georgia"/>
          <w:b/>
          <w:bCs/>
          <w:color w:val="943634" w:themeColor="accent2" w:themeShade="BF"/>
          <w:sz w:val="24"/>
          <w:szCs w:val="24"/>
        </w:rPr>
        <w:t xml:space="preserve"> – May 19</w:t>
      </w:r>
      <w:r w:rsidR="005F1C1B" w:rsidRPr="005F1C1B">
        <w:rPr>
          <w:rFonts w:ascii="Georgia" w:hAnsi="Georgia"/>
          <w:b/>
          <w:bCs/>
          <w:color w:val="943634" w:themeColor="accent2" w:themeShade="BF"/>
          <w:sz w:val="24"/>
          <w:szCs w:val="24"/>
          <w:vertAlign w:val="superscript"/>
        </w:rPr>
        <w:t>th</w:t>
      </w:r>
      <w:r w:rsidR="005F1C1B">
        <w:rPr>
          <w:rFonts w:ascii="Georgia" w:hAnsi="Georgia"/>
          <w:b/>
          <w:bCs/>
          <w:color w:val="943634" w:themeColor="accent2" w:themeShade="BF"/>
          <w:sz w:val="24"/>
          <w:szCs w:val="24"/>
        </w:rPr>
        <w:t xml:space="preserve"> 2019</w:t>
      </w:r>
    </w:p>
    <w:p w:rsidR="00F37F69" w:rsidRPr="00F37F69" w:rsidRDefault="00CB5BB6" w:rsidP="00F37F69">
      <w:pPr>
        <w:ind w:left="-270"/>
        <w:jc w:val="both"/>
        <w:rPr>
          <w:rFonts w:ascii="Arial" w:eastAsia="Calibri" w:hAnsi="Arial" w:cs="Arial"/>
          <w:lang w:val="en-US"/>
        </w:rPr>
      </w:pPr>
      <w:r>
        <w:rPr>
          <w:rFonts w:ascii="Arial" w:eastAsia="Calibri" w:hAnsi="Arial" w:cs="Arial"/>
          <w:noProof/>
          <w:lang w:val="en-US" w:bidi="hi-IN"/>
        </w:rPr>
        <w:pict>
          <v:shapetype id="_x0000_t32" coordsize="21600,21600" o:spt="32" o:oned="t" path="m,l21600,21600e" filled="f">
            <v:path arrowok="t" fillok="f" o:connecttype="none"/>
            <o:lock v:ext="edit" shapetype="t"/>
          </v:shapetype>
          <v:shape id="AutoShape 16" o:spid="_x0000_s1026" type="#_x0000_t32" style="position:absolute;left:0;text-align:left;margin-left:351pt;margin-top:14.25pt;width:12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"/>
        </w:pict>
      </w:r>
      <w:r>
        <w:rPr>
          <w:rFonts w:ascii="Arial" w:eastAsia="Calibri" w:hAnsi="Arial" w:cs="Arial"/>
          <w:noProof/>
          <w:lang w:val="en-US" w:bidi="hi-IN"/>
        </w:rPr>
        <w:pict>
          <v:shape id="AutoShape 11" o:spid="_x0000_s1034" type="#_x0000_t32" style="position:absolute;left:0;text-align:left;margin-left:33pt;margin-top:9.75pt;width:16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Ix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"/>
        </w:pict>
      </w:r>
      <w:r w:rsidR="00F37F69" w:rsidRPr="00F37F69">
        <w:rPr>
          <w:rFonts w:ascii="Arial" w:eastAsia="Calibri" w:hAnsi="Arial" w:cs="Arial"/>
          <w:lang w:val="en-US"/>
        </w:rPr>
        <w:t>Name:    ……………………………………..                 Current Designation:</w:t>
      </w:r>
    </w:p>
    <w:p w:rsidR="00F37F69" w:rsidRPr="00F37F69" w:rsidRDefault="00CB5BB6" w:rsidP="00F37F69">
      <w:pPr>
        <w:ind w:left="-270"/>
        <w:jc w:val="both"/>
        <w:rPr>
          <w:rFonts w:ascii="Arial" w:eastAsia="Calibri" w:hAnsi="Arial" w:cs="Arial"/>
          <w:lang w:val="en-US"/>
        </w:rPr>
      </w:pPr>
      <w:r>
        <w:rPr>
          <w:rFonts w:ascii="Arial" w:eastAsia="Calibri" w:hAnsi="Arial" w:cs="Arial"/>
          <w:noProof/>
          <w:lang w:val="en-US" w:bidi="hi-IN"/>
        </w:rPr>
        <w:pict>
          <v:shape id="AutoShape 12" o:spid="_x0000_s1033" type="#_x0000_t32" style="position:absolute;left:0;text-align:left;margin-left:306.75pt;margin-top:10.55pt;width:1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q+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"/>
        </w:pict>
      </w:r>
      <w:r>
        <w:rPr>
          <w:rFonts w:ascii="Arial" w:eastAsia="Calibri" w:hAnsi="Arial" w:cs="Arial"/>
          <w:noProof/>
          <w:lang w:val="en-US" w:bidi="hi-IN"/>
        </w:rPr>
        <w:pict>
          <v:shape id="AutoShape 13" o:spid="_x0000_s1032" type="#_x0000_t32" style="position:absolute;left:0;text-align:left;margin-left:63pt;margin-top:10.55pt;width:134.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Z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Q9hPkMxhUQVqmtDR3So3o1L5p+d0jpqiOq5TH67WQgOQsZybuUcHEGquyGz5pBDIEC&#10;cVjHxvYBEsaAjnEnp9tO+NEjCh+zxzRf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"/>
        </w:pict>
      </w:r>
      <w:r w:rsidR="00F37F69" w:rsidRPr="00F37F69">
        <w:rPr>
          <w:rFonts w:ascii="Arial" w:eastAsia="Calibri" w:hAnsi="Arial" w:cs="Arial"/>
          <w:lang w:val="en-US"/>
        </w:rPr>
        <w:t xml:space="preserve">Qualification:           </w:t>
      </w:r>
      <w:r w:rsidR="00F37F69" w:rsidRPr="00F37F69">
        <w:rPr>
          <w:rFonts w:ascii="Arial" w:eastAsia="Calibri" w:hAnsi="Arial" w:cs="Arial"/>
          <w:lang w:val="en-US"/>
        </w:rPr>
        <w:tab/>
      </w:r>
      <w:r w:rsidR="00F37F69" w:rsidRPr="00F37F69">
        <w:rPr>
          <w:rFonts w:ascii="Arial" w:eastAsia="Calibri" w:hAnsi="Arial" w:cs="Arial"/>
          <w:lang w:val="en-US"/>
        </w:rPr>
        <w:tab/>
      </w:r>
      <w:r w:rsidR="00F37F69" w:rsidRPr="00F37F69">
        <w:rPr>
          <w:rFonts w:ascii="Arial" w:eastAsia="Calibri" w:hAnsi="Arial" w:cs="Arial"/>
          <w:lang w:val="en-US"/>
        </w:rPr>
        <w:tab/>
      </w:r>
      <w:r w:rsidR="00F37F69" w:rsidRPr="00F37F69">
        <w:rPr>
          <w:rFonts w:ascii="Arial" w:eastAsia="Calibri" w:hAnsi="Arial" w:cs="Arial"/>
          <w:lang w:val="en-US"/>
        </w:rPr>
        <w:tab/>
        <w:t xml:space="preserve">          Institution: </w:t>
      </w:r>
    </w:p>
    <w:p w:rsidR="00F37F69" w:rsidRPr="00F37F69" w:rsidRDefault="00CB5BB6" w:rsidP="00F37F69">
      <w:pPr>
        <w:tabs>
          <w:tab w:val="left" w:pos="3960"/>
        </w:tabs>
        <w:ind w:left="-270"/>
        <w:jc w:val="both"/>
        <w:rPr>
          <w:rFonts w:ascii="Arial" w:eastAsia="Calibri" w:hAnsi="Arial" w:cs="Arial"/>
          <w:lang w:val="en-US"/>
        </w:rPr>
      </w:pPr>
      <w:r>
        <w:rPr>
          <w:rFonts w:ascii="Arial" w:eastAsia="Calibri" w:hAnsi="Arial" w:cs="Arial"/>
          <w:noProof/>
          <w:lang w:val="en-US" w:bidi="hi-IN"/>
        </w:rPr>
        <w:pict>
          <v:shape id="AutoShape 17" o:spid="_x0000_s1031" type="#_x0000_t32" style="position:absolute;left:0;text-align:left;margin-left:434.25pt;margin-top:10.65pt;width:3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7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h7CPMZjCsgrFJbGzqkR/VqnjX97pDSVUdUy2P028lAchYykncp4eIMVNkNXzSDGAIF&#10;4rCOje0DJIwBHaMmp5sm/OgRhY95tshS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"/>
        </w:pict>
      </w:r>
      <w:r>
        <w:rPr>
          <w:rFonts w:ascii="Arial" w:eastAsia="Calibri" w:hAnsi="Arial" w:cs="Arial"/>
          <w:noProof/>
          <w:lang w:val="en-US" w:bidi="hi-IN"/>
        </w:rPr>
        <w:pict>
          <v:shape id="AutoShape 14" o:spid="_x0000_s1030" type="#_x0000_t32" style="position:absolute;left:0;text-align:left;margin-left:78.75pt;margin-top:10.65pt;width:118.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T7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jLw3wG4woIq9TOhg7pSb2YZ02/O6R01RHV8hj9ejaQnIWM5E1KuDgDVfbDZ80ghkCB&#10;OKxTY/sACWNAp7iT820n/OQRhY/ZLM2XM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"/>
        </w:pict>
      </w:r>
      <w:r w:rsidR="00F37F69" w:rsidRPr="00F37F69">
        <w:rPr>
          <w:rFonts w:ascii="Arial" w:eastAsia="Calibri" w:hAnsi="Arial" w:cs="Arial"/>
          <w:lang w:val="en-US"/>
        </w:rPr>
        <w:t>Telephone: (O)                                                             Experience in Health Research (in years):</w:t>
      </w:r>
    </w:p>
    <w:p w:rsidR="00F37F69" w:rsidRPr="00F37F69" w:rsidRDefault="00CB5BB6" w:rsidP="00F37F69">
      <w:pPr>
        <w:ind w:left="-270"/>
        <w:jc w:val="both"/>
        <w:rPr>
          <w:rFonts w:ascii="Arial" w:eastAsia="Calibri" w:hAnsi="Arial" w:cs="Arial"/>
          <w:lang w:val="en-US"/>
        </w:rPr>
      </w:pPr>
      <w:r>
        <w:rPr>
          <w:rFonts w:ascii="Arial" w:eastAsia="Calibri" w:hAnsi="Arial" w:cs="Arial"/>
          <w:noProof/>
          <w:lang w:val="en-US" w:bidi="hi-IN"/>
        </w:rPr>
        <w:pict>
          <v:shape id="AutoShape 19" o:spid="_x0000_s1029" type="#_x0000_t32" style="position:absolute;left:0;text-align:left;margin-left:282pt;margin-top:9.95pt;width:185.25pt;height:.1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"/>
        </w:pict>
      </w:r>
      <w:r>
        <w:rPr>
          <w:rFonts w:ascii="Arial" w:eastAsia="Calibri" w:hAnsi="Arial" w:cs="Arial"/>
          <w:noProof/>
          <w:lang w:val="en-US" w:bidi="hi-IN"/>
        </w:rPr>
        <w:pict>
          <v:shape id="AutoShape 15" o:spid="_x0000_s1028" type="#_x0000_t32" style="position:absolute;left:0;text-align:left;margin-left:78.75pt;margin-top:9.95pt;width:118.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V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XzMJ/BuALCKrWzoUN6Ui/mWdPvDilddUS1PEa/ng0kZyEjeZMSLs5Alf3wWTOIIVAg&#10;DuvU2D5AwhjQKe7kfNsJP3lE4WM2T/PlHF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"/>
        </w:pict>
      </w:r>
      <w:r w:rsidR="00F37F69" w:rsidRPr="00F37F69">
        <w:rPr>
          <w:rFonts w:ascii="Arial" w:eastAsia="Calibri" w:hAnsi="Arial" w:cs="Arial"/>
          <w:lang w:val="en-US"/>
        </w:rPr>
        <w:t xml:space="preserve"> Mobile no:                                                                    Email: </w:t>
      </w:r>
    </w:p>
    <w:p w:rsidR="00F37F69" w:rsidRPr="00F37F69" w:rsidRDefault="00CB5BB6" w:rsidP="00F37F69">
      <w:pPr>
        <w:ind w:left="-270"/>
        <w:jc w:val="both"/>
        <w:rPr>
          <w:rFonts w:ascii="Arial" w:eastAsia="Calibri" w:hAnsi="Arial" w:cs="Arial"/>
          <w:lang w:val="en-US"/>
        </w:rPr>
      </w:pPr>
      <w:r w:rsidRPr="00CB5BB6">
        <w:rPr>
          <w:rFonts w:ascii="Arial" w:eastAsia="Calibri" w:hAnsi="Arial" w:cs="Arial"/>
          <w:b/>
          <w:bCs/>
          <w:noProof/>
          <w:lang w:val="en-US" w:bidi="hi-IN"/>
        </w:rPr>
        <w:pict>
          <v:rect id="Rectangle 18" o:spid="_x0000_s1027" style="position:absolute;left:0;text-align:left;margin-left:-19.5pt;margin-top:38.3pt;width:517.5pt;height:30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69KQIAAEk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">
            <v:textbox>
              <w:txbxContent>
                <w:p w:rsidR="00F37F69" w:rsidRPr="00F37F69" w:rsidRDefault="00F37F69" w:rsidP="00F37F69">
                  <w:pPr>
                    <w:rPr>
                      <w:szCs w:val="16"/>
                      <w:shd w:val="clear" w:color="auto" w:fill="FFFFFF"/>
                    </w:rPr>
                  </w:pPr>
                </w:p>
              </w:txbxContent>
            </v:textbox>
          </v:rect>
        </w:pict>
      </w:r>
      <w:r w:rsidR="00F37F69" w:rsidRPr="00F37F69">
        <w:rPr>
          <w:rFonts w:ascii="Arial" w:eastAsia="Calibri" w:hAnsi="Arial" w:cs="Arial"/>
          <w:b/>
          <w:bCs/>
          <w:lang w:val="en-US"/>
        </w:rPr>
        <w:t>STATEMENT OF PURPOSE</w:t>
      </w:r>
      <w:r w:rsidR="00F37F69" w:rsidRPr="00F37F69">
        <w:rPr>
          <w:rFonts w:ascii="Arial" w:eastAsia="Calibri" w:hAnsi="Arial" w:cs="Arial"/>
          <w:lang w:val="en-US"/>
        </w:rPr>
        <w:t xml:space="preserve">: Kindly write in the space below NOT more than 300 words expressing how this course will help in your career development. </w:t>
      </w: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F37F69" w:rsidRDefault="00F37F69" w:rsidP="00F37F69">
      <w:pPr>
        <w:jc w:val="both"/>
        <w:rPr>
          <w:rFonts w:ascii="Arial" w:eastAsia="Calibri" w:hAnsi="Arial" w:cs="Arial"/>
          <w:lang w:val="en-US"/>
        </w:rPr>
      </w:pPr>
    </w:p>
    <w:p w:rsidR="00F37F69" w:rsidRPr="00412082" w:rsidRDefault="00F37F69" w:rsidP="004A07EC">
      <w:pPr>
        <w:jc w:val="both"/>
        <w:rPr>
          <w:rFonts w:ascii="Georgia" w:hAnsi="Georgia" w:cs="Times New Roman"/>
          <w:b/>
          <w:bCs/>
          <w:color w:val="0070C0"/>
          <w:sz w:val="24"/>
          <w:szCs w:val="24"/>
        </w:rPr>
      </w:pPr>
      <w:r w:rsidRPr="00F37F69">
        <w:rPr>
          <w:rFonts w:ascii="Arial" w:eastAsia="Calibri" w:hAnsi="Arial" w:cs="Arial"/>
          <w:lang w:val="en-US"/>
        </w:rPr>
        <w:t xml:space="preserve">Kindly send the filled application form to: </w:t>
      </w:r>
      <w:hyperlink r:id="rId8" w:history="1">
        <w:r w:rsidRPr="00F37F69">
          <w:rPr>
            <w:rFonts w:ascii="Arial" w:eastAsia="Calibri" w:hAnsi="Arial" w:cs="Arial"/>
            <w:color w:val="0000FF"/>
            <w:u w:val="single"/>
            <w:lang w:val="en-US"/>
          </w:rPr>
          <w:t>vaishali@inclentrust.org</w:t>
        </w:r>
      </w:hyperlink>
    </w:p>
    <w:sectPr w:rsidR="00F37F69" w:rsidRPr="00412082" w:rsidSect="003D4A61">
      <w:type w:val="continuous"/>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6B5"/>
    <w:multiLevelType w:val="hybridMultilevel"/>
    <w:tmpl w:val="A03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27FC6"/>
    <w:multiLevelType w:val="hybridMultilevel"/>
    <w:tmpl w:val="D6D2F4C4"/>
    <w:lvl w:ilvl="0" w:tplc="C204918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653BD7"/>
    <w:multiLevelType w:val="hybridMultilevel"/>
    <w:tmpl w:val="A18E7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C10FBD"/>
    <w:multiLevelType w:val="hybridMultilevel"/>
    <w:tmpl w:val="DF9C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B262C"/>
    <w:multiLevelType w:val="multilevel"/>
    <w:tmpl w:val="53544A0A"/>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0"/>
        </w:tabs>
        <w:ind w:left="720" w:hanging="360"/>
      </w:pPr>
      <w:rPr>
        <w:rFonts w:ascii="Times New Roman" w:eastAsia="Times New Roman" w:hAnsi="Times New Roman" w:cs="Times New Roman"/>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38C1726D"/>
    <w:multiLevelType w:val="hybridMultilevel"/>
    <w:tmpl w:val="069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649E1"/>
    <w:multiLevelType w:val="hybridMultilevel"/>
    <w:tmpl w:val="E52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F2353D"/>
    <w:rsid w:val="00017799"/>
    <w:rsid w:val="000377A7"/>
    <w:rsid w:val="00081890"/>
    <w:rsid w:val="000A4800"/>
    <w:rsid w:val="000D51B9"/>
    <w:rsid w:val="00130881"/>
    <w:rsid w:val="0013250B"/>
    <w:rsid w:val="00132681"/>
    <w:rsid w:val="00141517"/>
    <w:rsid w:val="00142D34"/>
    <w:rsid w:val="00142D98"/>
    <w:rsid w:val="001441D7"/>
    <w:rsid w:val="001875A0"/>
    <w:rsid w:val="001C4F9D"/>
    <w:rsid w:val="001E3C49"/>
    <w:rsid w:val="002261D2"/>
    <w:rsid w:val="002272C8"/>
    <w:rsid w:val="002F5879"/>
    <w:rsid w:val="00314F2B"/>
    <w:rsid w:val="0032426D"/>
    <w:rsid w:val="00324485"/>
    <w:rsid w:val="00325590"/>
    <w:rsid w:val="003509F1"/>
    <w:rsid w:val="00395F72"/>
    <w:rsid w:val="00397CE9"/>
    <w:rsid w:val="003D4A61"/>
    <w:rsid w:val="003E7136"/>
    <w:rsid w:val="003F23F7"/>
    <w:rsid w:val="00412082"/>
    <w:rsid w:val="00426132"/>
    <w:rsid w:val="00443744"/>
    <w:rsid w:val="004822E1"/>
    <w:rsid w:val="0049036C"/>
    <w:rsid w:val="004A07EC"/>
    <w:rsid w:val="004A1B0A"/>
    <w:rsid w:val="004B17A4"/>
    <w:rsid w:val="0050414D"/>
    <w:rsid w:val="00506A49"/>
    <w:rsid w:val="00553FF9"/>
    <w:rsid w:val="005967D5"/>
    <w:rsid w:val="005A5688"/>
    <w:rsid w:val="005A7607"/>
    <w:rsid w:val="005B73F5"/>
    <w:rsid w:val="005F1C1B"/>
    <w:rsid w:val="005F3CE5"/>
    <w:rsid w:val="00603D3C"/>
    <w:rsid w:val="006067DB"/>
    <w:rsid w:val="00620076"/>
    <w:rsid w:val="00640CDF"/>
    <w:rsid w:val="0064586E"/>
    <w:rsid w:val="006910E6"/>
    <w:rsid w:val="00693F9C"/>
    <w:rsid w:val="006976A4"/>
    <w:rsid w:val="006D651E"/>
    <w:rsid w:val="0070352D"/>
    <w:rsid w:val="00723D26"/>
    <w:rsid w:val="00731A9C"/>
    <w:rsid w:val="00736C0D"/>
    <w:rsid w:val="007468B6"/>
    <w:rsid w:val="00761BCD"/>
    <w:rsid w:val="007A491B"/>
    <w:rsid w:val="008158D0"/>
    <w:rsid w:val="00893618"/>
    <w:rsid w:val="008F0A35"/>
    <w:rsid w:val="00913528"/>
    <w:rsid w:val="00942A09"/>
    <w:rsid w:val="00995A37"/>
    <w:rsid w:val="009E7C92"/>
    <w:rsid w:val="00A22CDC"/>
    <w:rsid w:val="00A57715"/>
    <w:rsid w:val="00A9332B"/>
    <w:rsid w:val="00AA1CC3"/>
    <w:rsid w:val="00AD47C3"/>
    <w:rsid w:val="00AE4D4E"/>
    <w:rsid w:val="00AF7C5B"/>
    <w:rsid w:val="00AF7F73"/>
    <w:rsid w:val="00B0331A"/>
    <w:rsid w:val="00B0738B"/>
    <w:rsid w:val="00B95125"/>
    <w:rsid w:val="00BA61A9"/>
    <w:rsid w:val="00C31E90"/>
    <w:rsid w:val="00C65A8C"/>
    <w:rsid w:val="00CB5BB6"/>
    <w:rsid w:val="00CE376B"/>
    <w:rsid w:val="00D02D2F"/>
    <w:rsid w:val="00D0677F"/>
    <w:rsid w:val="00D478CE"/>
    <w:rsid w:val="00D52A9F"/>
    <w:rsid w:val="00D74623"/>
    <w:rsid w:val="00E2288C"/>
    <w:rsid w:val="00E37E2F"/>
    <w:rsid w:val="00E52CE1"/>
    <w:rsid w:val="00E609D2"/>
    <w:rsid w:val="00E93CFE"/>
    <w:rsid w:val="00EB333D"/>
    <w:rsid w:val="00EC16AE"/>
    <w:rsid w:val="00ED0B2D"/>
    <w:rsid w:val="00ED3646"/>
    <w:rsid w:val="00F01FB9"/>
    <w:rsid w:val="00F2353D"/>
    <w:rsid w:val="00F248A7"/>
    <w:rsid w:val="00F37F69"/>
    <w:rsid w:val="00F85A35"/>
    <w:rsid w:val="00FD00B7"/>
    <w:rsid w:val="00FE4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16"/>
        <o:r id="V:Rule10" type="connector" idref="#AutoShape 12"/>
        <o:r id="V:Rule11" type="connector" idref="#AutoShape 11"/>
        <o:r id="V:Rule12" type="connector" idref="#AutoShape 19"/>
        <o:r id="V:Rule13" type="connector" idref="#AutoShape 14"/>
        <o:r id="V:Rule14" type="connector" idref="#AutoShape 13"/>
        <o:r id="V:Rule15" type="connector" idref="#AutoShape 17"/>
        <o:r id="V:Rule1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3D"/>
    <w:pPr>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3D"/>
    <w:pPr>
      <w:spacing w:after="0" w:line="240" w:lineRule="auto"/>
      <w:ind w:left="720"/>
      <w:contextualSpacing/>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D3"/>
    <w:rPr>
      <w:rFonts w:ascii="Tahoma" w:hAnsi="Tahoma" w:cs="Tahoma"/>
      <w:sz w:val="16"/>
      <w:szCs w:val="16"/>
      <w:lang w:val="en-GB"/>
    </w:rPr>
  </w:style>
  <w:style w:type="table" w:styleId="TableGrid">
    <w:name w:val="Table Grid"/>
    <w:basedOn w:val="TableNormal"/>
    <w:uiPriority w:val="59"/>
    <w:rsid w:val="00FE4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D4A61"/>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3D4A61"/>
    <w:rPr>
      <w:rFonts w:eastAsiaTheme="minorEastAsia"/>
    </w:rPr>
  </w:style>
  <w:style w:type="character" w:styleId="Hyperlink">
    <w:name w:val="Hyperlink"/>
    <w:basedOn w:val="DefaultParagraphFont"/>
    <w:uiPriority w:val="99"/>
    <w:semiHidden/>
    <w:unhideWhenUsed/>
    <w:rsid w:val="00AF7F73"/>
    <w:rPr>
      <w:color w:val="0000FF"/>
      <w:u w:val="single"/>
    </w:rPr>
  </w:style>
</w:styles>
</file>

<file path=word/webSettings.xml><?xml version="1.0" encoding="utf-8"?>
<w:webSettings xmlns:r="http://schemas.openxmlformats.org/officeDocument/2006/relationships" xmlns:w="http://schemas.openxmlformats.org/wordprocessingml/2006/main">
  <w:divs>
    <w:div w:id="1122764645">
      <w:bodyDiv w:val="1"/>
      <w:marLeft w:val="0"/>
      <w:marRight w:val="0"/>
      <w:marTop w:val="0"/>
      <w:marBottom w:val="0"/>
      <w:divBdr>
        <w:top w:val="none" w:sz="0" w:space="0" w:color="auto"/>
        <w:left w:val="none" w:sz="0" w:space="0" w:color="auto"/>
        <w:bottom w:val="none" w:sz="0" w:space="0" w:color="auto"/>
        <w:right w:val="none" w:sz="0" w:space="0" w:color="auto"/>
      </w:divBdr>
    </w:div>
    <w:div w:id="19954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shali@inclentrus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6B582-CC92-495F-963D-44B8BA72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 Kumar</dc:creator>
  <cp:lastModifiedBy>INCLEN</cp:lastModifiedBy>
  <cp:revision>2</cp:revision>
  <cp:lastPrinted>2017-03-14T11:32:00Z</cp:lastPrinted>
  <dcterms:created xsi:type="dcterms:W3CDTF">2019-03-08T11:49:00Z</dcterms:created>
  <dcterms:modified xsi:type="dcterms:W3CDTF">2019-03-08T11:49:00Z</dcterms:modified>
</cp:coreProperties>
</file>